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74" w:rsidRPr="00966B74" w:rsidRDefault="00966B74" w:rsidP="00375CEF">
      <w:pPr>
        <w:pStyle w:val="BasicParagraph"/>
        <w:suppressAutoHyphens/>
        <w:jc w:val="center"/>
        <w:rPr>
          <w:rFonts w:asciiTheme="minorHAnsi" w:hAnsiTheme="minorHAnsi" w:cstheme="minorHAnsi"/>
          <w:b/>
          <w:bCs/>
          <w:szCs w:val="28"/>
        </w:rPr>
      </w:pPr>
      <w:r w:rsidRPr="00966B74">
        <w:rPr>
          <w:rFonts w:asciiTheme="minorHAnsi" w:hAnsiTheme="minorHAnsi" w:cstheme="minorHAnsi"/>
          <w:b/>
          <w:bCs/>
          <w:szCs w:val="28"/>
        </w:rPr>
        <w:t>Collaborative Practice Agreement</w:t>
      </w:r>
      <w:r w:rsidR="00B0070C">
        <w:rPr>
          <w:rFonts w:asciiTheme="minorHAnsi" w:hAnsiTheme="minorHAnsi" w:cstheme="minorHAnsi"/>
          <w:b/>
          <w:bCs/>
          <w:szCs w:val="28"/>
        </w:rPr>
        <w:t xml:space="preserve">: </w:t>
      </w:r>
      <w:r w:rsidR="00375CEF">
        <w:rPr>
          <w:rFonts w:asciiTheme="minorHAnsi" w:hAnsiTheme="minorHAnsi" w:cstheme="minorHAnsi"/>
          <w:b/>
          <w:bCs/>
          <w:szCs w:val="28"/>
        </w:rPr>
        <w:br/>
      </w:r>
      <w:r w:rsidR="00B0070C">
        <w:rPr>
          <w:rFonts w:asciiTheme="minorHAnsi" w:hAnsiTheme="minorHAnsi" w:cstheme="minorHAnsi"/>
          <w:b/>
          <w:bCs/>
          <w:szCs w:val="28"/>
        </w:rPr>
        <w:t>Physician Referral for Comprehensive Medication Review and Assessment</w:t>
      </w:r>
      <w:r w:rsidR="00C04BAE">
        <w:rPr>
          <w:rFonts w:asciiTheme="minorHAnsi" w:hAnsiTheme="minorHAnsi" w:cstheme="minorHAnsi"/>
          <w:b/>
          <w:bCs/>
          <w:szCs w:val="28"/>
        </w:rPr>
        <w:t xml:space="preserve"> – Example 2</w:t>
      </w:r>
    </w:p>
    <w:p w:rsidR="00966B74" w:rsidRPr="00966B74" w:rsidRDefault="00966B74" w:rsidP="00966B74">
      <w:pPr>
        <w:pStyle w:val="BasicParagraph"/>
        <w:suppressAutoHyphens/>
        <w:rPr>
          <w:rFonts w:asciiTheme="minorHAnsi" w:hAnsiTheme="minorHAnsi" w:cstheme="minorHAnsi"/>
          <w:b/>
          <w:bCs/>
          <w:sz w:val="22"/>
        </w:rPr>
      </w:pPr>
    </w:p>
    <w:p w:rsidR="00966B74" w:rsidRPr="00966B74" w:rsidRDefault="00966B74" w:rsidP="00966B74">
      <w:pPr>
        <w:pStyle w:val="BasicParagraph"/>
        <w:suppressAutoHyphens/>
        <w:rPr>
          <w:rFonts w:asciiTheme="minorHAnsi" w:hAnsiTheme="minorHAnsi" w:cstheme="minorHAnsi"/>
          <w:sz w:val="22"/>
        </w:rPr>
      </w:pPr>
      <w:r w:rsidRPr="00966B74">
        <w:rPr>
          <w:rFonts w:asciiTheme="minorHAnsi" w:hAnsiTheme="minorHAnsi" w:cstheme="minorHAnsi"/>
          <w:b/>
          <w:bCs/>
          <w:sz w:val="22"/>
        </w:rPr>
        <w:t>Introduction</w:t>
      </w:r>
      <w:r w:rsidR="000104D1">
        <w:rPr>
          <w:rFonts w:asciiTheme="minorHAnsi" w:hAnsiTheme="minorHAnsi" w:cstheme="minorHAnsi"/>
          <w:b/>
          <w:bCs/>
          <w:sz w:val="22"/>
        </w:rPr>
        <w:t xml:space="preserve"> and Scope</w:t>
      </w:r>
      <w:r w:rsidRPr="00966B74">
        <w:rPr>
          <w:rFonts w:asciiTheme="minorHAnsi" w:hAnsiTheme="minorHAnsi" w:cstheme="minorHAnsi"/>
          <w:b/>
          <w:bCs/>
          <w:sz w:val="22"/>
        </w:rPr>
        <w:t>:</w:t>
      </w:r>
    </w:p>
    <w:p w:rsidR="002F2924" w:rsidRPr="002E0EC9" w:rsidRDefault="00A23DDE" w:rsidP="00A23DDE">
      <w:pPr>
        <w:pStyle w:val="BodyText2"/>
        <w:autoSpaceDE/>
        <w:autoSpaceDN/>
        <w:adjustRightInd/>
        <w:spacing w:after="120"/>
        <w:ind w:left="360" w:right="0"/>
        <w:rPr>
          <w:rFonts w:asciiTheme="minorHAnsi" w:hAnsiTheme="minorHAnsi" w:cstheme="minorHAnsi"/>
        </w:rPr>
      </w:pPr>
      <w:r>
        <w:rPr>
          <w:rFonts w:asciiTheme="minorHAnsi" w:hAnsiTheme="minorHAnsi" w:cstheme="minorHAnsi"/>
        </w:rPr>
        <w:t xml:space="preserve">Asthma is a complex medical condition which often requires close monitoring, medication management, </w:t>
      </w:r>
      <w:r w:rsidR="007406A0">
        <w:rPr>
          <w:rFonts w:asciiTheme="minorHAnsi" w:hAnsiTheme="minorHAnsi" w:cstheme="minorHAnsi"/>
        </w:rPr>
        <w:t xml:space="preserve">drug dose </w:t>
      </w:r>
      <w:r>
        <w:rPr>
          <w:rFonts w:asciiTheme="minorHAnsi" w:hAnsiTheme="minorHAnsi" w:cstheme="minorHAnsi"/>
        </w:rPr>
        <w:t>titration, and patient</w:t>
      </w:r>
      <w:r w:rsidR="007406A0">
        <w:rPr>
          <w:rFonts w:asciiTheme="minorHAnsi" w:hAnsiTheme="minorHAnsi" w:cstheme="minorHAnsi"/>
        </w:rPr>
        <w:t>/caregiver</w:t>
      </w:r>
      <w:r>
        <w:rPr>
          <w:rFonts w:asciiTheme="minorHAnsi" w:hAnsiTheme="minorHAnsi" w:cstheme="minorHAnsi"/>
        </w:rPr>
        <w:t xml:space="preserve"> education. The National Heart Lung and Blood Institute</w:t>
      </w:r>
      <w:r w:rsidR="00A75057">
        <w:rPr>
          <w:rFonts w:asciiTheme="minorHAnsi" w:hAnsiTheme="minorHAnsi" w:cstheme="minorHAnsi"/>
        </w:rPr>
        <w:t xml:space="preserve"> (NHLBI)</w:t>
      </w:r>
      <w:r w:rsidR="00816534">
        <w:rPr>
          <w:rFonts w:asciiTheme="minorHAnsi" w:hAnsiTheme="minorHAnsi" w:cstheme="minorHAnsi"/>
        </w:rPr>
        <w:t>,</w:t>
      </w:r>
      <w:r>
        <w:rPr>
          <w:rFonts w:asciiTheme="minorHAnsi" w:hAnsiTheme="minorHAnsi" w:cstheme="minorHAnsi"/>
        </w:rPr>
        <w:t xml:space="preserve"> under the guidance of the National Institute</w:t>
      </w:r>
      <w:r w:rsidR="007406A0">
        <w:rPr>
          <w:rFonts w:asciiTheme="minorHAnsi" w:hAnsiTheme="minorHAnsi" w:cstheme="minorHAnsi"/>
        </w:rPr>
        <w:t>s</w:t>
      </w:r>
      <w:r>
        <w:rPr>
          <w:rFonts w:asciiTheme="minorHAnsi" w:hAnsiTheme="minorHAnsi" w:cstheme="minorHAnsi"/>
        </w:rPr>
        <w:t xml:space="preserve"> of Health</w:t>
      </w:r>
      <w:r w:rsidR="00A75057">
        <w:rPr>
          <w:rFonts w:asciiTheme="minorHAnsi" w:hAnsiTheme="minorHAnsi" w:cstheme="minorHAnsi"/>
        </w:rPr>
        <w:t xml:space="preserve"> (NIH)</w:t>
      </w:r>
      <w:r w:rsidR="00816534">
        <w:rPr>
          <w:rFonts w:asciiTheme="minorHAnsi" w:hAnsiTheme="minorHAnsi" w:cstheme="minorHAnsi"/>
        </w:rPr>
        <w:t>,</w:t>
      </w:r>
      <w:r>
        <w:rPr>
          <w:rFonts w:asciiTheme="minorHAnsi" w:hAnsiTheme="minorHAnsi" w:cstheme="minorHAnsi"/>
        </w:rPr>
        <w:t xml:space="preserve"> ha</w:t>
      </w:r>
      <w:r w:rsidR="007406A0">
        <w:rPr>
          <w:rFonts w:asciiTheme="minorHAnsi" w:hAnsiTheme="minorHAnsi" w:cstheme="minorHAnsi"/>
        </w:rPr>
        <w:t>s</w:t>
      </w:r>
      <w:r>
        <w:rPr>
          <w:rFonts w:asciiTheme="minorHAnsi" w:hAnsiTheme="minorHAnsi" w:cstheme="minorHAnsi"/>
        </w:rPr>
        <w:t xml:space="preserve"> published guidelines directing the care of patients with asthma.</w:t>
      </w:r>
      <w:r w:rsidR="00E938D6">
        <w:rPr>
          <w:rFonts w:asciiTheme="minorHAnsi" w:hAnsiTheme="minorHAnsi" w:cstheme="minorHAnsi"/>
          <w:vertAlign w:val="superscript"/>
        </w:rPr>
        <w:t>1</w:t>
      </w:r>
      <w:r>
        <w:rPr>
          <w:rFonts w:asciiTheme="minorHAnsi" w:hAnsiTheme="minorHAnsi" w:cstheme="minorHAnsi"/>
        </w:rPr>
        <w:t xml:space="preserve"> These guidelines recommend pharmacists be included as part of the care team to ensure patients achieve </w:t>
      </w:r>
      <w:r w:rsidR="007406A0">
        <w:rPr>
          <w:rFonts w:asciiTheme="minorHAnsi" w:hAnsiTheme="minorHAnsi" w:cstheme="minorHAnsi"/>
        </w:rPr>
        <w:t xml:space="preserve">asthma </w:t>
      </w:r>
      <w:r>
        <w:rPr>
          <w:rFonts w:asciiTheme="minorHAnsi" w:hAnsiTheme="minorHAnsi" w:cstheme="minorHAnsi"/>
        </w:rPr>
        <w:t xml:space="preserve">control. </w:t>
      </w:r>
      <w:r w:rsidRPr="00816534">
        <w:rPr>
          <w:rFonts w:asciiTheme="minorHAnsi" w:hAnsiTheme="minorHAnsi" w:cstheme="minorHAnsi"/>
          <w:b/>
        </w:rPr>
        <w:t>[Insert Name of Pharmacy]</w:t>
      </w:r>
      <w:r>
        <w:rPr>
          <w:rFonts w:asciiTheme="minorHAnsi" w:hAnsiTheme="minorHAnsi" w:cstheme="minorHAnsi"/>
        </w:rPr>
        <w:t xml:space="preserve"> is part of the Wisconsin Pharmacy Quality Collaborative</w:t>
      </w:r>
      <w:r w:rsidR="00AC77CE" w:rsidRPr="00AC77CE">
        <w:rPr>
          <w:rFonts w:asciiTheme="minorHAnsi" w:hAnsiTheme="minorHAnsi" w:cstheme="minorHAnsi"/>
          <w:vertAlign w:val="superscript"/>
        </w:rPr>
        <w:t>2</w:t>
      </w:r>
      <w:r>
        <w:rPr>
          <w:rFonts w:asciiTheme="minorHAnsi" w:hAnsiTheme="minorHAnsi" w:cstheme="minorHAnsi"/>
        </w:rPr>
        <w:t xml:space="preserve"> which</w:t>
      </w:r>
      <w:r w:rsidR="004207A2">
        <w:rPr>
          <w:rFonts w:asciiTheme="minorHAnsi" w:hAnsiTheme="minorHAnsi" w:cstheme="minorHAnsi"/>
        </w:rPr>
        <w:t xml:space="preserve"> is committed to improving health outcomes and reducing health care costs by aligning with evidence-based guidelines. Participating pharmacies</w:t>
      </w:r>
      <w:r w:rsidR="007406A0">
        <w:rPr>
          <w:rFonts w:asciiTheme="minorHAnsi" w:hAnsiTheme="minorHAnsi" w:cstheme="minorHAnsi"/>
        </w:rPr>
        <w:t xml:space="preserve"> and their pharmacists</w:t>
      </w:r>
      <w:r w:rsidR="004207A2">
        <w:rPr>
          <w:rFonts w:asciiTheme="minorHAnsi" w:hAnsiTheme="minorHAnsi" w:cstheme="minorHAnsi"/>
        </w:rPr>
        <w:t xml:space="preserve"> must adhere to a set of quality standards</w:t>
      </w:r>
      <w:r w:rsidR="00AC77CE" w:rsidRPr="00AC77CE">
        <w:rPr>
          <w:rFonts w:asciiTheme="minorHAnsi" w:hAnsiTheme="minorHAnsi" w:cstheme="minorHAnsi"/>
          <w:vertAlign w:val="superscript"/>
        </w:rPr>
        <w:t>3</w:t>
      </w:r>
      <w:r w:rsidR="00AC77CE">
        <w:rPr>
          <w:rFonts w:asciiTheme="minorHAnsi" w:hAnsiTheme="minorHAnsi" w:cstheme="minorHAnsi"/>
        </w:rPr>
        <w:t xml:space="preserve"> </w:t>
      </w:r>
      <w:r w:rsidR="004207A2">
        <w:rPr>
          <w:rFonts w:asciiTheme="minorHAnsi" w:hAnsiTheme="minorHAnsi" w:cstheme="minorHAnsi"/>
        </w:rPr>
        <w:t>designed to increase the quality of pharmacy services provided and maximize patient safety in the medication use process.</w:t>
      </w:r>
      <w:r w:rsidR="000104D1">
        <w:rPr>
          <w:rFonts w:asciiTheme="minorHAnsi" w:hAnsiTheme="minorHAnsi" w:cstheme="minorHAnsi"/>
        </w:rPr>
        <w:t xml:space="preserve"> </w:t>
      </w:r>
      <w:r w:rsidR="00C04BAE">
        <w:rPr>
          <w:rFonts w:asciiTheme="minorHAnsi" w:hAnsiTheme="minorHAnsi" w:cstheme="minorHAnsi"/>
        </w:rPr>
        <w:t>T</w:t>
      </w:r>
      <w:r w:rsidR="000104D1">
        <w:rPr>
          <w:rFonts w:asciiTheme="minorHAnsi" w:hAnsiTheme="minorHAnsi" w:cstheme="minorHAnsi"/>
        </w:rPr>
        <w:t xml:space="preserve">he ultimate goal </w:t>
      </w:r>
      <w:r w:rsidR="00C04BAE">
        <w:rPr>
          <w:rFonts w:asciiTheme="minorHAnsi" w:hAnsiTheme="minorHAnsi" w:cstheme="minorHAnsi"/>
        </w:rPr>
        <w:t xml:space="preserve">of WPQC </w:t>
      </w:r>
      <w:r w:rsidR="000104D1">
        <w:rPr>
          <w:rFonts w:asciiTheme="minorHAnsi" w:hAnsiTheme="minorHAnsi" w:cstheme="minorHAnsi"/>
        </w:rPr>
        <w:t>is to resolve drug therapy problems, improve adherence, and engage patients in their own care. To that end, it is recognized that patient confusion results from conflicting instructions coming from different providers; thus, the scope of this CPA is to help manage the prescribed medication regimen and make dose adjustments in accordance with established guidelines. Requests for changes in therapy must be handled through the prescribing physician.</w:t>
      </w:r>
      <w:r w:rsidR="004207A2">
        <w:rPr>
          <w:rFonts w:asciiTheme="minorHAnsi" w:hAnsiTheme="minorHAnsi" w:cstheme="minorHAnsi"/>
        </w:rPr>
        <w:t xml:space="preserve"> </w:t>
      </w:r>
      <w:r w:rsidR="004207A2" w:rsidRPr="00816534">
        <w:rPr>
          <w:rFonts w:asciiTheme="minorHAnsi" w:hAnsiTheme="minorHAnsi" w:cstheme="minorHAnsi"/>
          <w:b/>
        </w:rPr>
        <w:t>[Insert Name of Pharmacy]</w:t>
      </w:r>
      <w:r w:rsidR="004207A2">
        <w:rPr>
          <w:rFonts w:asciiTheme="minorHAnsi" w:hAnsiTheme="minorHAnsi" w:cstheme="minorHAnsi"/>
        </w:rPr>
        <w:t xml:space="preserve"> routinely provides Medication Therapy Management (MTM) services </w:t>
      </w:r>
      <w:r w:rsidR="004F439F">
        <w:rPr>
          <w:rFonts w:asciiTheme="minorHAnsi" w:hAnsiTheme="minorHAnsi" w:cstheme="minorHAnsi"/>
        </w:rPr>
        <w:t>and is interested in entering into this CPA.</w:t>
      </w:r>
    </w:p>
    <w:p w:rsidR="007826CD" w:rsidRDefault="007826CD" w:rsidP="00A23DDE">
      <w:pPr>
        <w:pStyle w:val="BodyText2"/>
        <w:autoSpaceDE/>
        <w:autoSpaceDN/>
        <w:adjustRightInd/>
        <w:spacing w:after="120"/>
        <w:ind w:left="360" w:right="0"/>
        <w:rPr>
          <w:rFonts w:asciiTheme="minorHAnsi" w:hAnsiTheme="minorHAnsi" w:cstheme="minorHAnsi"/>
          <w:b/>
          <w:bCs/>
        </w:rPr>
      </w:pPr>
    </w:p>
    <w:p w:rsidR="0079019E" w:rsidRDefault="0079019E" w:rsidP="00A23DDE">
      <w:pPr>
        <w:pStyle w:val="BodyText2"/>
        <w:autoSpaceDE/>
        <w:autoSpaceDN/>
        <w:adjustRightInd/>
        <w:spacing w:after="120"/>
        <w:ind w:left="360" w:right="0"/>
        <w:rPr>
          <w:rFonts w:asciiTheme="minorHAnsi" w:hAnsiTheme="minorHAnsi" w:cstheme="minorHAnsi"/>
          <w:b/>
          <w:bCs/>
        </w:rPr>
      </w:pPr>
      <w:r>
        <w:rPr>
          <w:rFonts w:asciiTheme="minorHAnsi" w:hAnsiTheme="minorHAnsi" w:cstheme="minorHAnsi"/>
          <w:b/>
          <w:bCs/>
        </w:rPr>
        <w:t>Purpose</w:t>
      </w:r>
    </w:p>
    <w:p w:rsidR="007F377C" w:rsidRPr="00DB3BDD" w:rsidRDefault="007F377C" w:rsidP="00A23DDE">
      <w:pPr>
        <w:pStyle w:val="BodyText2"/>
        <w:autoSpaceDE/>
        <w:autoSpaceDN/>
        <w:adjustRightInd/>
        <w:spacing w:after="120"/>
        <w:ind w:left="360" w:right="0"/>
        <w:rPr>
          <w:rFonts w:asciiTheme="minorHAnsi" w:hAnsiTheme="minorHAnsi" w:cstheme="minorHAnsi"/>
          <w:shd w:val="clear" w:color="auto" w:fill="FFFFAA"/>
        </w:rPr>
      </w:pPr>
      <w:r w:rsidRPr="00DB3BDD">
        <w:rPr>
          <w:rFonts w:asciiTheme="minorHAnsi" w:hAnsiTheme="minorHAnsi" w:cstheme="minorHAnsi"/>
        </w:rPr>
        <w:t xml:space="preserve">Wisconsin state law allows pharmacists to practice under a Collaborative Practice Agreement with individual physicians (Statute 450.033 </w:t>
      </w:r>
      <w:r w:rsidRPr="00DB3BDD">
        <w:rPr>
          <w:rStyle w:val="qstitlesection"/>
          <w:rFonts w:asciiTheme="minorHAnsi" w:hAnsiTheme="minorHAnsi" w:cstheme="minorHAnsi"/>
          <w:bCs/>
          <w:i/>
          <w:color w:val="000000"/>
        </w:rPr>
        <w:t>Services delegated by physician: A pharmacist may perform any patient care service delegated to the pharmacist by a physician, as defined in s. 448.01(5</w:t>
      </w:r>
      <w:r w:rsidR="00816534">
        <w:rPr>
          <w:rStyle w:val="qstitlesection"/>
          <w:rFonts w:asciiTheme="minorHAnsi" w:hAnsiTheme="minorHAnsi" w:cstheme="minorHAnsi"/>
          <w:bCs/>
          <w:i/>
          <w:color w:val="000000"/>
        </w:rPr>
        <w:t>).</w:t>
      </w:r>
      <w:r w:rsidRPr="00DB3BDD">
        <w:rPr>
          <w:rFonts w:asciiTheme="minorHAnsi" w:hAnsiTheme="minorHAnsi" w:cstheme="minorHAnsi"/>
          <w:shd w:val="clear" w:color="auto" w:fill="FFFFAA"/>
        </w:rPr>
        <w:t xml:space="preserve"> </w:t>
      </w:r>
    </w:p>
    <w:p w:rsidR="007F377C" w:rsidRPr="00DB3BDD" w:rsidRDefault="007F377C" w:rsidP="00A23DDE">
      <w:pPr>
        <w:pStyle w:val="BodyText2"/>
        <w:autoSpaceDE/>
        <w:autoSpaceDN/>
        <w:adjustRightInd/>
        <w:spacing w:after="120"/>
        <w:ind w:left="720" w:right="0"/>
        <w:rPr>
          <w:rFonts w:asciiTheme="minorHAnsi" w:hAnsiTheme="minorHAnsi" w:cstheme="minorHAnsi"/>
        </w:rPr>
      </w:pPr>
      <w:r w:rsidRPr="00DB3BDD">
        <w:rPr>
          <w:rFonts w:asciiTheme="minorHAnsi" w:hAnsiTheme="minorHAnsi" w:cstheme="minorHAnsi"/>
        </w:rPr>
        <w:t>448.01</w:t>
      </w:r>
      <w:r w:rsidRPr="00DB3BDD">
        <w:rPr>
          <w:rFonts w:asciiTheme="minorHAnsi" w:hAnsiTheme="minorHAnsi" w:cstheme="minorHAnsi"/>
        </w:rPr>
        <w:t> </w:t>
      </w:r>
      <w:r w:rsidRPr="00DB3BDD">
        <w:rPr>
          <w:rFonts w:asciiTheme="minorHAnsi" w:hAnsiTheme="minorHAnsi" w:cstheme="minorHAnsi"/>
        </w:rPr>
        <w:t xml:space="preserve"> Definitions. In this chapter:  </w:t>
      </w:r>
      <w:r w:rsidRPr="00DB3BDD">
        <w:rPr>
          <w:rFonts w:asciiTheme="minorHAnsi" w:hAnsiTheme="minorHAnsi" w:cstheme="minorHAnsi"/>
          <w:bCs/>
        </w:rPr>
        <w:t>(5)</w:t>
      </w:r>
      <w:r w:rsidRPr="00DB3BDD">
        <w:rPr>
          <w:rFonts w:asciiTheme="minorHAnsi" w:hAnsiTheme="minorHAnsi" w:cstheme="minorHAnsi"/>
        </w:rPr>
        <w:t> </w:t>
      </w:r>
      <w:r w:rsidRPr="00DB3BDD">
        <w:rPr>
          <w:rFonts w:asciiTheme="minorHAnsi" w:hAnsiTheme="minorHAnsi" w:cstheme="minorHAnsi"/>
        </w:rPr>
        <w:t>”Physician” means an individual possessing the degree of doctor of medicine or doctor of osteopathy or an equivalent degree as determined by the medical examining board, and holding a license granted by the medical examining board.</w:t>
      </w:r>
    </w:p>
    <w:p w:rsidR="007F377C" w:rsidRPr="001D4EE7" w:rsidRDefault="007F377C" w:rsidP="00A23DDE">
      <w:pPr>
        <w:tabs>
          <w:tab w:val="left" w:pos="720"/>
        </w:tabs>
        <w:ind w:left="360"/>
      </w:pPr>
      <w:r w:rsidRPr="001D4EE7">
        <w:t>It is the intent of this document to authorize the pharmacist</w:t>
      </w:r>
      <w:r w:rsidR="00DB3BDD">
        <w:t xml:space="preserve">s employed by </w:t>
      </w:r>
      <w:r w:rsidR="00DB3BDD" w:rsidRPr="00816534">
        <w:rPr>
          <w:b/>
        </w:rPr>
        <w:t>[Insert Name of Pharmacy]</w:t>
      </w:r>
      <w:r w:rsidRPr="001D4EE7">
        <w:t xml:space="preserve"> to work in a collaborative fashion with and under the direct supervision of the</w:t>
      </w:r>
      <w:r w:rsidR="00DB3BDD">
        <w:t xml:space="preserve"> physician(s) listed below.  This</w:t>
      </w:r>
      <w:r w:rsidRPr="001D4EE7">
        <w:t xml:space="preserve"> document </w:t>
      </w:r>
      <w:r w:rsidR="007406A0">
        <w:t xml:space="preserve">establishes a framework and </w:t>
      </w:r>
      <w:r w:rsidRPr="001D4EE7">
        <w:t xml:space="preserve">guidelines for collaboration between the physician and pharmacist.  </w:t>
      </w:r>
    </w:p>
    <w:p w:rsidR="00085CF9" w:rsidRDefault="00085CF9" w:rsidP="0079019E">
      <w:pPr>
        <w:pStyle w:val="BodyText2"/>
        <w:autoSpaceDE/>
        <w:autoSpaceDN/>
        <w:adjustRightInd/>
        <w:spacing w:after="120"/>
        <w:ind w:left="360" w:right="0"/>
        <w:rPr>
          <w:rFonts w:asciiTheme="minorHAnsi" w:hAnsiTheme="minorHAnsi" w:cstheme="minorHAnsi"/>
          <w:b/>
          <w:bCs/>
        </w:rPr>
      </w:pPr>
    </w:p>
    <w:p w:rsidR="0079019E" w:rsidRDefault="0079019E" w:rsidP="0079019E">
      <w:pPr>
        <w:pStyle w:val="BodyText2"/>
        <w:autoSpaceDE/>
        <w:autoSpaceDN/>
        <w:adjustRightInd/>
        <w:spacing w:after="120"/>
        <w:ind w:left="360" w:right="0"/>
        <w:rPr>
          <w:rFonts w:asciiTheme="minorHAnsi" w:hAnsiTheme="minorHAnsi" w:cstheme="minorHAnsi"/>
          <w:b/>
          <w:bCs/>
        </w:rPr>
      </w:pPr>
      <w:r>
        <w:rPr>
          <w:rFonts w:asciiTheme="minorHAnsi" w:hAnsiTheme="minorHAnsi" w:cstheme="minorHAnsi"/>
          <w:b/>
          <w:bCs/>
        </w:rPr>
        <w:t>Goals</w:t>
      </w:r>
    </w:p>
    <w:p w:rsidR="007F377C" w:rsidRPr="001D4EE7" w:rsidRDefault="007F377C" w:rsidP="00A23DDE">
      <w:pPr>
        <w:ind w:left="360"/>
      </w:pPr>
      <w:r w:rsidRPr="001D4EE7">
        <w:t xml:space="preserve">The goals of this agreement are to: </w:t>
      </w:r>
    </w:p>
    <w:p w:rsidR="00DB3BDD" w:rsidRDefault="00DB3BDD" w:rsidP="007F377C">
      <w:pPr>
        <w:numPr>
          <w:ilvl w:val="0"/>
          <w:numId w:val="1"/>
        </w:numPr>
        <w:spacing w:after="0" w:line="240" w:lineRule="auto"/>
      </w:pPr>
      <w:r>
        <w:t>Allow pharmacists to conduct a Comprehensive Medication Review and Assessment (CMR/A</w:t>
      </w:r>
      <w:r w:rsidR="002E0EC9">
        <w:t xml:space="preserve">) session with patients who </w:t>
      </w:r>
      <w:r>
        <w:t xml:space="preserve">have </w:t>
      </w:r>
      <w:r w:rsidRPr="002E0EC9">
        <w:t>asthma</w:t>
      </w:r>
      <w:r w:rsidR="00D46AD6" w:rsidRPr="002E0EC9">
        <w:t xml:space="preserve"> that </w:t>
      </w:r>
      <w:r w:rsidR="002E0EC9" w:rsidRPr="002E0EC9">
        <w:t xml:space="preserve">may be </w:t>
      </w:r>
      <w:r w:rsidR="00B532A9">
        <w:t>sub-optimally</w:t>
      </w:r>
      <w:r w:rsidR="0090717B">
        <w:t xml:space="preserve"> </w:t>
      </w:r>
      <w:r w:rsidR="00D46AD6" w:rsidRPr="002E0EC9">
        <w:t>controlled</w:t>
      </w:r>
      <w:r w:rsidR="00D46AD6">
        <w:t xml:space="preserve"> (as defined below).</w:t>
      </w:r>
    </w:p>
    <w:p w:rsidR="007F377C" w:rsidRPr="001D4EE7" w:rsidRDefault="007F377C" w:rsidP="007F377C">
      <w:pPr>
        <w:numPr>
          <w:ilvl w:val="0"/>
          <w:numId w:val="1"/>
        </w:numPr>
        <w:spacing w:after="0" w:line="240" w:lineRule="auto"/>
      </w:pPr>
      <w:r w:rsidRPr="001D4EE7">
        <w:t xml:space="preserve">Improve efficacy of </w:t>
      </w:r>
      <w:r w:rsidR="007406A0">
        <w:t>asthma regimen</w:t>
      </w:r>
      <w:r w:rsidR="00DB3BDD">
        <w:t xml:space="preserve"> by monitoring adherence</w:t>
      </w:r>
      <w:r w:rsidR="00A23DDE">
        <w:t xml:space="preserve">, proper </w:t>
      </w:r>
      <w:r w:rsidR="007406A0">
        <w:t xml:space="preserve">device </w:t>
      </w:r>
      <w:r w:rsidR="00A23DDE">
        <w:t>use,</w:t>
      </w:r>
      <w:r w:rsidRPr="001D4EE7">
        <w:t xml:space="preserve"> and patient response to current</w:t>
      </w:r>
      <w:r w:rsidR="007406A0">
        <w:t>ly</w:t>
      </w:r>
      <w:r w:rsidRPr="001D4EE7">
        <w:t xml:space="preserve"> </w:t>
      </w:r>
      <w:r w:rsidR="00DB3BDD">
        <w:t>prescribed medications/</w:t>
      </w:r>
      <w:r w:rsidRPr="001D4EE7">
        <w:t xml:space="preserve">therapies. </w:t>
      </w:r>
    </w:p>
    <w:p w:rsidR="00DB3BDD" w:rsidRDefault="00DB3BDD" w:rsidP="007F377C">
      <w:pPr>
        <w:numPr>
          <w:ilvl w:val="0"/>
          <w:numId w:val="1"/>
        </w:numPr>
        <w:spacing w:after="0" w:line="240" w:lineRule="auto"/>
      </w:pPr>
      <w:r>
        <w:t>Enhance patient</w:t>
      </w:r>
      <w:r w:rsidR="007406A0">
        <w:t>/caregiver</w:t>
      </w:r>
      <w:r>
        <w:t xml:space="preserve"> understanding of their prescribed medication regimen. </w:t>
      </w:r>
    </w:p>
    <w:p w:rsidR="007F377C" w:rsidRDefault="00DB3BDD" w:rsidP="00085CF9">
      <w:pPr>
        <w:numPr>
          <w:ilvl w:val="0"/>
          <w:numId w:val="1"/>
        </w:numPr>
        <w:spacing w:after="0" w:line="240" w:lineRule="auto"/>
      </w:pPr>
      <w:r>
        <w:t>Formulate recommendations</w:t>
      </w:r>
      <w:r w:rsidR="00085CF9">
        <w:t xml:space="preserve"> </w:t>
      </w:r>
      <w:r>
        <w:t xml:space="preserve">to </w:t>
      </w:r>
      <w:r w:rsidR="0093300A">
        <w:t xml:space="preserve">optimize </w:t>
      </w:r>
      <w:r>
        <w:t>therapy, when appropriate.</w:t>
      </w:r>
    </w:p>
    <w:p w:rsidR="00085CF9" w:rsidRPr="00085CF9" w:rsidRDefault="00085CF9" w:rsidP="00085CF9">
      <w:pPr>
        <w:numPr>
          <w:ilvl w:val="0"/>
          <w:numId w:val="1"/>
        </w:numPr>
        <w:spacing w:after="0" w:line="240" w:lineRule="auto"/>
      </w:pPr>
      <w:r>
        <w:t xml:space="preserve">Assess and triage </w:t>
      </w:r>
      <w:r w:rsidR="00B532A9">
        <w:t>potential</w:t>
      </w:r>
      <w:r w:rsidR="00956C36">
        <w:t xml:space="preserve"> and significant</w:t>
      </w:r>
      <w:r w:rsidR="00B532A9">
        <w:t xml:space="preserve"> </w:t>
      </w:r>
      <w:r>
        <w:t>adverse drug reactions</w:t>
      </w:r>
      <w:r w:rsidR="00B532A9">
        <w:t xml:space="preserve"> to the physician</w:t>
      </w:r>
      <w:r w:rsidR="0090717B">
        <w:t>(s) named in this agre</w:t>
      </w:r>
      <w:r w:rsidR="00B532A9">
        <w:t>ement</w:t>
      </w:r>
      <w:r>
        <w:t>.</w:t>
      </w:r>
    </w:p>
    <w:p w:rsidR="007F377C" w:rsidRPr="001D4EE7" w:rsidRDefault="0093300A" w:rsidP="007F377C">
      <w:pPr>
        <w:numPr>
          <w:ilvl w:val="0"/>
          <w:numId w:val="1"/>
        </w:numPr>
        <w:spacing w:after="0" w:line="240" w:lineRule="auto"/>
      </w:pPr>
      <w:r>
        <w:t xml:space="preserve">Increase collaboration between </w:t>
      </w:r>
      <w:r w:rsidRPr="00816534">
        <w:rPr>
          <w:b/>
        </w:rPr>
        <w:t>[Insert Name of Pharmacy]</w:t>
      </w:r>
      <w:r>
        <w:t xml:space="preserve"> and the physicians named below.</w:t>
      </w:r>
    </w:p>
    <w:p w:rsidR="007F377C" w:rsidRDefault="007F377C" w:rsidP="00966B74">
      <w:pPr>
        <w:pStyle w:val="BasicParagraph"/>
        <w:suppressAutoHyphens/>
        <w:rPr>
          <w:rFonts w:asciiTheme="minorHAnsi" w:hAnsiTheme="minorHAnsi" w:cstheme="minorHAnsi"/>
          <w:b/>
          <w:bCs/>
          <w:sz w:val="22"/>
        </w:rPr>
      </w:pPr>
    </w:p>
    <w:p w:rsidR="007826CD" w:rsidRDefault="007826CD" w:rsidP="00966B74">
      <w:pPr>
        <w:pStyle w:val="BasicParagraph"/>
        <w:suppressAutoHyphens/>
        <w:rPr>
          <w:rFonts w:asciiTheme="minorHAnsi" w:hAnsiTheme="minorHAnsi" w:cstheme="minorHAnsi"/>
          <w:b/>
          <w:bCs/>
          <w:sz w:val="22"/>
        </w:rPr>
      </w:pPr>
    </w:p>
    <w:p w:rsidR="007826CD" w:rsidRDefault="007826CD" w:rsidP="00966B74">
      <w:pPr>
        <w:pStyle w:val="BasicParagraph"/>
        <w:suppressAutoHyphens/>
        <w:rPr>
          <w:rFonts w:asciiTheme="minorHAnsi" w:hAnsiTheme="minorHAnsi" w:cstheme="minorHAnsi"/>
          <w:b/>
          <w:bCs/>
          <w:sz w:val="22"/>
        </w:rPr>
      </w:pPr>
    </w:p>
    <w:p w:rsidR="00966B74" w:rsidRPr="00966B74" w:rsidRDefault="00966B74" w:rsidP="00966B74">
      <w:pPr>
        <w:pStyle w:val="BasicParagraph"/>
        <w:suppressAutoHyphens/>
        <w:rPr>
          <w:rFonts w:asciiTheme="minorHAnsi" w:hAnsiTheme="minorHAnsi" w:cstheme="minorHAnsi"/>
          <w:sz w:val="22"/>
        </w:rPr>
      </w:pPr>
      <w:r w:rsidRPr="00966B74">
        <w:rPr>
          <w:rFonts w:asciiTheme="minorHAnsi" w:hAnsiTheme="minorHAnsi" w:cstheme="minorHAnsi"/>
          <w:b/>
          <w:bCs/>
          <w:sz w:val="22"/>
        </w:rPr>
        <w:lastRenderedPageBreak/>
        <w:t>Policy:</w:t>
      </w:r>
      <w:r w:rsidRPr="00966B74">
        <w:rPr>
          <w:rFonts w:asciiTheme="minorHAnsi" w:hAnsiTheme="minorHAnsi" w:cstheme="minorHAnsi"/>
          <w:sz w:val="22"/>
        </w:rPr>
        <w:tab/>
      </w:r>
      <w:r w:rsidRPr="00966B74">
        <w:rPr>
          <w:rFonts w:asciiTheme="minorHAnsi" w:hAnsiTheme="minorHAnsi" w:cstheme="minorHAnsi"/>
          <w:sz w:val="22"/>
        </w:rPr>
        <w:tab/>
      </w:r>
    </w:p>
    <w:p w:rsidR="00A75057" w:rsidRDefault="00A75057" w:rsidP="00A75057">
      <w:pPr>
        <w:pStyle w:val="BasicParagraph"/>
        <w:suppressAutoHyphens/>
        <w:ind w:left="270"/>
        <w:rPr>
          <w:rFonts w:asciiTheme="minorHAnsi" w:hAnsiTheme="minorHAnsi" w:cstheme="minorHAnsi"/>
          <w:bCs/>
          <w:sz w:val="22"/>
        </w:rPr>
      </w:pPr>
      <w:r>
        <w:rPr>
          <w:rFonts w:asciiTheme="minorHAnsi" w:hAnsiTheme="minorHAnsi" w:cstheme="minorHAnsi"/>
          <w:bCs/>
          <w:sz w:val="22"/>
        </w:rPr>
        <w:t xml:space="preserve">Patients who may have </w:t>
      </w:r>
      <w:r w:rsidR="00085CF9">
        <w:rPr>
          <w:rFonts w:asciiTheme="minorHAnsi" w:hAnsiTheme="minorHAnsi" w:cstheme="minorHAnsi"/>
          <w:bCs/>
          <w:sz w:val="22"/>
        </w:rPr>
        <w:t xml:space="preserve">sub-optimally </w:t>
      </w:r>
      <w:r w:rsidRPr="00085CF9">
        <w:rPr>
          <w:rFonts w:asciiTheme="minorHAnsi" w:hAnsiTheme="minorHAnsi" w:cstheme="minorHAnsi"/>
          <w:bCs/>
          <w:sz w:val="22"/>
        </w:rPr>
        <w:t>controlled asthma</w:t>
      </w:r>
      <w:r>
        <w:rPr>
          <w:rFonts w:asciiTheme="minorHAnsi" w:hAnsiTheme="minorHAnsi" w:cstheme="minorHAnsi"/>
          <w:bCs/>
          <w:sz w:val="22"/>
        </w:rPr>
        <w:t xml:space="preserve"> as defined by the statements immediately below may be </w:t>
      </w:r>
      <w:r w:rsidR="00B532A9">
        <w:rPr>
          <w:rFonts w:asciiTheme="minorHAnsi" w:hAnsiTheme="minorHAnsi" w:cstheme="minorHAnsi"/>
          <w:bCs/>
          <w:sz w:val="22"/>
        </w:rPr>
        <w:t>evaluated</w:t>
      </w:r>
      <w:r>
        <w:rPr>
          <w:rFonts w:asciiTheme="minorHAnsi" w:hAnsiTheme="minorHAnsi" w:cstheme="minorHAnsi"/>
          <w:bCs/>
          <w:sz w:val="22"/>
        </w:rPr>
        <w:t xml:space="preserve"> by the pharmacist for a</w:t>
      </w:r>
      <w:r w:rsidR="00C152B5">
        <w:rPr>
          <w:rFonts w:asciiTheme="minorHAnsi" w:hAnsiTheme="minorHAnsi" w:cstheme="minorHAnsi"/>
          <w:bCs/>
          <w:sz w:val="22"/>
        </w:rPr>
        <w:t>n initial</w:t>
      </w:r>
      <w:r>
        <w:rPr>
          <w:rFonts w:asciiTheme="minorHAnsi" w:hAnsiTheme="minorHAnsi" w:cstheme="minorHAnsi"/>
          <w:bCs/>
          <w:sz w:val="22"/>
        </w:rPr>
        <w:t xml:space="preserve"> CMR/A.</w:t>
      </w:r>
      <w:r w:rsidR="00C152B5">
        <w:rPr>
          <w:rFonts w:asciiTheme="minorHAnsi" w:hAnsiTheme="minorHAnsi" w:cstheme="minorHAnsi"/>
          <w:bCs/>
          <w:sz w:val="22"/>
        </w:rPr>
        <w:t xml:space="preserve"> Patients who have received an initial CMR/A are automatically eligible to receive follow-up visits</w:t>
      </w:r>
      <w:r w:rsidR="00560833">
        <w:rPr>
          <w:rFonts w:asciiTheme="minorHAnsi" w:hAnsiTheme="minorHAnsi" w:cstheme="minorHAnsi"/>
          <w:bCs/>
          <w:sz w:val="22"/>
        </w:rPr>
        <w:t>, if necessary</w:t>
      </w:r>
      <w:r w:rsidR="00C152B5">
        <w:rPr>
          <w:rFonts w:asciiTheme="minorHAnsi" w:hAnsiTheme="minorHAnsi" w:cstheme="minorHAnsi"/>
          <w:bCs/>
          <w:sz w:val="22"/>
        </w:rPr>
        <w:t>.</w:t>
      </w:r>
      <w:r>
        <w:rPr>
          <w:rFonts w:asciiTheme="minorHAnsi" w:hAnsiTheme="minorHAnsi" w:cstheme="minorHAnsi"/>
          <w:bCs/>
          <w:sz w:val="22"/>
        </w:rPr>
        <w:t xml:space="preserve"> </w:t>
      </w:r>
    </w:p>
    <w:p w:rsidR="002E1EF5" w:rsidRDefault="002E1EF5" w:rsidP="00A75057">
      <w:pPr>
        <w:pStyle w:val="BasicParagraph"/>
        <w:suppressAutoHyphens/>
        <w:ind w:left="270"/>
        <w:rPr>
          <w:rFonts w:asciiTheme="minorHAnsi" w:hAnsiTheme="minorHAnsi" w:cstheme="minorHAnsi"/>
          <w:bCs/>
          <w:sz w:val="22"/>
        </w:rPr>
      </w:pPr>
      <w:r>
        <w:rPr>
          <w:rFonts w:asciiTheme="minorHAnsi" w:hAnsiTheme="minorHAnsi" w:cstheme="minorHAnsi"/>
          <w:bCs/>
          <w:sz w:val="22"/>
        </w:rPr>
        <w:t>There are three main points of contact by which pharmacists can initiate a CMR/A with a patient</w:t>
      </w:r>
      <w:r w:rsidR="00C04BAE">
        <w:rPr>
          <w:rFonts w:asciiTheme="minorHAnsi" w:hAnsiTheme="minorHAnsi" w:cstheme="minorHAnsi"/>
          <w:bCs/>
          <w:sz w:val="22"/>
        </w:rPr>
        <w:t>. Any of the following criteria can prompt the provision of a CMR/A</w:t>
      </w:r>
      <w:r>
        <w:rPr>
          <w:rFonts w:asciiTheme="minorHAnsi" w:hAnsiTheme="minorHAnsi" w:cstheme="minorHAnsi"/>
          <w:bCs/>
          <w:sz w:val="22"/>
        </w:rPr>
        <w:t>:</w:t>
      </w:r>
    </w:p>
    <w:p w:rsidR="002E1EF5" w:rsidRDefault="002E1EF5" w:rsidP="00C04BAE">
      <w:pPr>
        <w:pStyle w:val="BasicParagraph"/>
        <w:numPr>
          <w:ilvl w:val="0"/>
          <w:numId w:val="6"/>
        </w:numPr>
        <w:suppressAutoHyphens/>
        <w:rPr>
          <w:rFonts w:asciiTheme="minorHAnsi" w:hAnsiTheme="minorHAnsi" w:cstheme="minorHAnsi"/>
          <w:bCs/>
          <w:sz w:val="22"/>
        </w:rPr>
      </w:pPr>
      <w:r w:rsidRPr="00C04BAE">
        <w:rPr>
          <w:rFonts w:asciiTheme="minorHAnsi" w:hAnsiTheme="minorHAnsi" w:cstheme="minorHAnsi"/>
          <w:bCs/>
          <w:sz w:val="22"/>
          <w:u w:val="single"/>
        </w:rPr>
        <w:t>Medication refil</w:t>
      </w:r>
      <w:r w:rsidR="0056480D" w:rsidRPr="00C04BAE">
        <w:rPr>
          <w:rFonts w:asciiTheme="minorHAnsi" w:hAnsiTheme="minorHAnsi" w:cstheme="minorHAnsi"/>
          <w:bCs/>
          <w:sz w:val="22"/>
          <w:u w:val="single"/>
        </w:rPr>
        <w:t>ls</w:t>
      </w:r>
      <w:r w:rsidR="00C04BAE" w:rsidRPr="00C04BAE">
        <w:rPr>
          <w:rFonts w:asciiTheme="minorHAnsi" w:hAnsiTheme="minorHAnsi" w:cstheme="minorHAnsi"/>
          <w:bCs/>
          <w:sz w:val="22"/>
          <w:u w:val="single"/>
        </w:rPr>
        <w:t>:</w:t>
      </w:r>
    </w:p>
    <w:p w:rsidR="00A75057" w:rsidRPr="00C04BAE" w:rsidRDefault="00A75057" w:rsidP="00A75057">
      <w:pPr>
        <w:pStyle w:val="BasicParagraph"/>
        <w:numPr>
          <w:ilvl w:val="0"/>
          <w:numId w:val="2"/>
        </w:numPr>
        <w:suppressAutoHyphens/>
        <w:rPr>
          <w:rFonts w:asciiTheme="minorHAnsi" w:hAnsiTheme="minorHAnsi" w:cstheme="minorHAnsi"/>
          <w:bCs/>
          <w:sz w:val="22"/>
        </w:rPr>
      </w:pPr>
      <w:r>
        <w:rPr>
          <w:rFonts w:asciiTheme="minorHAnsi" w:hAnsiTheme="minorHAnsi" w:cstheme="minorHAnsi"/>
          <w:bCs/>
          <w:sz w:val="22"/>
        </w:rPr>
        <w:t xml:space="preserve">Refills of short-acting beta-agonist (SABA) exceeding </w:t>
      </w:r>
      <w:r w:rsidRPr="00C04BAE">
        <w:rPr>
          <w:rFonts w:asciiTheme="minorHAnsi" w:hAnsiTheme="minorHAnsi" w:cstheme="minorHAnsi"/>
          <w:bCs/>
          <w:sz w:val="22"/>
        </w:rPr>
        <w:t>2 canisters</w:t>
      </w:r>
      <w:r w:rsidR="00C04BAE">
        <w:rPr>
          <w:rFonts w:asciiTheme="minorHAnsi" w:hAnsiTheme="minorHAnsi" w:cstheme="minorHAnsi"/>
          <w:bCs/>
          <w:sz w:val="22"/>
        </w:rPr>
        <w:t xml:space="preserve"> </w:t>
      </w:r>
      <w:r w:rsidR="00B532A9" w:rsidRPr="00C04BAE">
        <w:rPr>
          <w:rFonts w:asciiTheme="minorHAnsi" w:hAnsiTheme="minorHAnsi" w:cstheme="minorHAnsi"/>
          <w:bCs/>
          <w:sz w:val="22"/>
        </w:rPr>
        <w:t>(200 puffs per canister)</w:t>
      </w:r>
      <w:r w:rsidRPr="00C04BAE">
        <w:rPr>
          <w:rFonts w:asciiTheme="minorHAnsi" w:hAnsiTheme="minorHAnsi" w:cstheme="minorHAnsi"/>
          <w:bCs/>
          <w:sz w:val="22"/>
        </w:rPr>
        <w:t xml:space="preserve"> in 90 days</w:t>
      </w:r>
      <w:r w:rsidR="00B83237" w:rsidRPr="00C04BAE">
        <w:rPr>
          <w:rFonts w:asciiTheme="minorHAnsi" w:hAnsiTheme="minorHAnsi" w:cstheme="minorHAnsi"/>
          <w:bCs/>
          <w:sz w:val="22"/>
        </w:rPr>
        <w:t>.</w:t>
      </w:r>
    </w:p>
    <w:p w:rsidR="0038176D" w:rsidRPr="00C04BAE" w:rsidRDefault="0038176D" w:rsidP="00A75057">
      <w:pPr>
        <w:pStyle w:val="BasicParagraph"/>
        <w:numPr>
          <w:ilvl w:val="0"/>
          <w:numId w:val="2"/>
        </w:numPr>
        <w:suppressAutoHyphens/>
        <w:rPr>
          <w:rFonts w:asciiTheme="minorHAnsi" w:hAnsiTheme="minorHAnsi" w:cstheme="minorHAnsi"/>
          <w:bCs/>
          <w:sz w:val="22"/>
        </w:rPr>
      </w:pPr>
      <w:r w:rsidRPr="00C04BAE">
        <w:rPr>
          <w:rFonts w:asciiTheme="minorHAnsi" w:hAnsiTheme="minorHAnsi" w:cstheme="minorHAnsi"/>
          <w:bCs/>
          <w:sz w:val="22"/>
        </w:rPr>
        <w:t>Refills of monthly asthma controller medications less than 3 times in the past six months</w:t>
      </w:r>
      <w:r w:rsidR="00C04BAE">
        <w:rPr>
          <w:rFonts w:asciiTheme="minorHAnsi" w:hAnsiTheme="minorHAnsi" w:cstheme="minorHAnsi"/>
          <w:bCs/>
          <w:sz w:val="22"/>
        </w:rPr>
        <w:t>.</w:t>
      </w:r>
    </w:p>
    <w:p w:rsidR="0056480D" w:rsidRPr="00C04BAE" w:rsidRDefault="0056480D" w:rsidP="00A75057">
      <w:pPr>
        <w:pStyle w:val="BasicParagraph"/>
        <w:numPr>
          <w:ilvl w:val="0"/>
          <w:numId w:val="2"/>
        </w:numPr>
        <w:suppressAutoHyphens/>
        <w:rPr>
          <w:rFonts w:asciiTheme="minorHAnsi" w:hAnsiTheme="minorHAnsi" w:cstheme="minorHAnsi"/>
          <w:bCs/>
          <w:sz w:val="22"/>
        </w:rPr>
      </w:pPr>
      <w:r w:rsidRPr="00C04BAE">
        <w:rPr>
          <w:rFonts w:asciiTheme="minorHAnsi" w:hAnsiTheme="minorHAnsi" w:cstheme="minorHAnsi"/>
          <w:bCs/>
          <w:sz w:val="22"/>
        </w:rPr>
        <w:t xml:space="preserve">Perhaps the most significant impact pharmacists can have on asthma care is to monitor for </w:t>
      </w:r>
      <w:r w:rsidR="00841D9E" w:rsidRPr="00C04BAE">
        <w:rPr>
          <w:rFonts w:asciiTheme="minorHAnsi" w:hAnsiTheme="minorHAnsi" w:cstheme="minorHAnsi"/>
          <w:bCs/>
          <w:sz w:val="22"/>
        </w:rPr>
        <w:t>“</w:t>
      </w:r>
      <w:r w:rsidRPr="00C04BAE">
        <w:rPr>
          <w:rFonts w:asciiTheme="minorHAnsi" w:hAnsiTheme="minorHAnsi" w:cstheme="minorHAnsi"/>
          <w:bCs/>
          <w:sz w:val="22"/>
        </w:rPr>
        <w:t>bursts</w:t>
      </w:r>
      <w:r w:rsidR="00841D9E" w:rsidRPr="00C04BAE">
        <w:rPr>
          <w:rFonts w:asciiTheme="minorHAnsi" w:hAnsiTheme="minorHAnsi" w:cstheme="minorHAnsi"/>
          <w:bCs/>
          <w:sz w:val="22"/>
        </w:rPr>
        <w:t>”</w:t>
      </w:r>
      <w:r w:rsidR="00CD7B2C" w:rsidRPr="00C04BAE">
        <w:rPr>
          <w:rFonts w:asciiTheme="minorHAnsi" w:hAnsiTheme="minorHAnsi" w:cstheme="minorHAnsi"/>
          <w:bCs/>
          <w:sz w:val="22"/>
        </w:rPr>
        <w:t xml:space="preserve"> </w:t>
      </w:r>
      <w:r w:rsidR="00841D9E" w:rsidRPr="00C04BAE">
        <w:rPr>
          <w:rFonts w:asciiTheme="minorHAnsi" w:hAnsiTheme="minorHAnsi" w:cstheme="minorHAnsi"/>
          <w:bCs/>
          <w:sz w:val="22"/>
        </w:rPr>
        <w:t>(short courses of 5-10 days)</w:t>
      </w:r>
      <w:r w:rsidRPr="00C04BAE">
        <w:rPr>
          <w:rFonts w:asciiTheme="minorHAnsi" w:hAnsiTheme="minorHAnsi" w:cstheme="minorHAnsi"/>
          <w:bCs/>
          <w:sz w:val="22"/>
        </w:rPr>
        <w:t xml:space="preserve"> of oral </w:t>
      </w:r>
      <w:r w:rsidR="00841D9E" w:rsidRPr="00C04BAE">
        <w:rPr>
          <w:rFonts w:asciiTheme="minorHAnsi" w:hAnsiTheme="minorHAnsi" w:cstheme="minorHAnsi"/>
          <w:bCs/>
          <w:sz w:val="22"/>
        </w:rPr>
        <w:t>cortico</w:t>
      </w:r>
      <w:r w:rsidRPr="00C04BAE">
        <w:rPr>
          <w:rFonts w:asciiTheme="minorHAnsi" w:hAnsiTheme="minorHAnsi" w:cstheme="minorHAnsi"/>
          <w:bCs/>
          <w:sz w:val="22"/>
        </w:rPr>
        <w:t>steroids, as patients might be going to multiple Urgent Care clinics for weekend</w:t>
      </w:r>
      <w:r w:rsidR="00841D9E" w:rsidRPr="00C04BAE">
        <w:rPr>
          <w:rFonts w:asciiTheme="minorHAnsi" w:hAnsiTheme="minorHAnsi" w:cstheme="minorHAnsi"/>
          <w:bCs/>
          <w:sz w:val="22"/>
        </w:rPr>
        <w:t xml:space="preserve"> or after hours</w:t>
      </w:r>
      <w:r w:rsidRPr="00C04BAE">
        <w:rPr>
          <w:rFonts w:asciiTheme="minorHAnsi" w:hAnsiTheme="minorHAnsi" w:cstheme="minorHAnsi"/>
          <w:bCs/>
          <w:sz w:val="22"/>
        </w:rPr>
        <w:t xml:space="preserve"> care, and the patient’s physician is unaware of the true number of </w:t>
      </w:r>
      <w:r w:rsidR="00841D9E" w:rsidRPr="00C04BAE">
        <w:rPr>
          <w:rFonts w:asciiTheme="minorHAnsi" w:hAnsiTheme="minorHAnsi" w:cstheme="minorHAnsi"/>
          <w:bCs/>
          <w:sz w:val="22"/>
        </w:rPr>
        <w:t>cortico</w:t>
      </w:r>
      <w:r w:rsidRPr="00C04BAE">
        <w:rPr>
          <w:rFonts w:asciiTheme="minorHAnsi" w:hAnsiTheme="minorHAnsi" w:cstheme="minorHAnsi"/>
          <w:bCs/>
          <w:sz w:val="22"/>
        </w:rPr>
        <w:t xml:space="preserve">steroid bursts the patient is receiving from all sources for their asthma. Two courses of oral </w:t>
      </w:r>
      <w:r w:rsidR="00841D9E" w:rsidRPr="00C04BAE">
        <w:rPr>
          <w:rFonts w:asciiTheme="minorHAnsi" w:hAnsiTheme="minorHAnsi" w:cstheme="minorHAnsi"/>
          <w:bCs/>
          <w:sz w:val="22"/>
        </w:rPr>
        <w:t>cortico</w:t>
      </w:r>
      <w:r w:rsidRPr="00C04BAE">
        <w:rPr>
          <w:rFonts w:asciiTheme="minorHAnsi" w:hAnsiTheme="minorHAnsi" w:cstheme="minorHAnsi"/>
          <w:bCs/>
          <w:sz w:val="22"/>
        </w:rPr>
        <w:t>steroids for asthma exacerbations should trigger a CMR/A.</w:t>
      </w:r>
    </w:p>
    <w:p w:rsidR="0056480D" w:rsidRPr="00C04BAE" w:rsidRDefault="0056480D" w:rsidP="00A75057">
      <w:pPr>
        <w:pStyle w:val="BasicParagraph"/>
        <w:numPr>
          <w:ilvl w:val="0"/>
          <w:numId w:val="2"/>
        </w:numPr>
        <w:suppressAutoHyphens/>
        <w:rPr>
          <w:rFonts w:asciiTheme="minorHAnsi" w:hAnsiTheme="minorHAnsi" w:cstheme="minorHAnsi"/>
          <w:bCs/>
          <w:sz w:val="22"/>
        </w:rPr>
      </w:pPr>
      <w:r w:rsidRPr="00C04BAE">
        <w:rPr>
          <w:rFonts w:asciiTheme="minorHAnsi" w:hAnsiTheme="minorHAnsi" w:cstheme="minorHAnsi"/>
          <w:bCs/>
          <w:sz w:val="22"/>
        </w:rPr>
        <w:t>When a patient refill</w:t>
      </w:r>
      <w:r w:rsidR="00841D9E" w:rsidRPr="00C04BAE">
        <w:rPr>
          <w:rFonts w:asciiTheme="minorHAnsi" w:hAnsiTheme="minorHAnsi" w:cstheme="minorHAnsi"/>
          <w:bCs/>
          <w:sz w:val="22"/>
        </w:rPr>
        <w:t>s</w:t>
      </w:r>
      <w:r w:rsidRPr="00C04BAE">
        <w:rPr>
          <w:rFonts w:asciiTheme="minorHAnsi" w:hAnsiTheme="minorHAnsi" w:cstheme="minorHAnsi"/>
          <w:bCs/>
          <w:sz w:val="22"/>
        </w:rPr>
        <w:t xml:space="preserve"> an asthma inhaler, it is appropriate for the pharmacist to state, “If you like, you could take a dose of your inhaler right now for me to see how well you’re using it, and we can </w:t>
      </w:r>
      <w:r w:rsidR="00841D9E" w:rsidRPr="00C04BAE">
        <w:rPr>
          <w:rFonts w:asciiTheme="minorHAnsi" w:hAnsiTheme="minorHAnsi" w:cstheme="minorHAnsi"/>
          <w:bCs/>
          <w:sz w:val="22"/>
        </w:rPr>
        <w:t>review tips</w:t>
      </w:r>
      <w:r w:rsidRPr="00C04BAE">
        <w:rPr>
          <w:rFonts w:asciiTheme="minorHAnsi" w:hAnsiTheme="minorHAnsi" w:cstheme="minorHAnsi"/>
          <w:bCs/>
          <w:sz w:val="22"/>
        </w:rPr>
        <w:t xml:space="preserve"> to use it more effectively if I see any problems. I’m happy to help you and your </w:t>
      </w:r>
      <w:proofErr w:type="gramStart"/>
      <w:r w:rsidRPr="00C04BAE">
        <w:rPr>
          <w:rFonts w:asciiTheme="minorHAnsi" w:hAnsiTheme="minorHAnsi" w:cstheme="minorHAnsi"/>
          <w:bCs/>
          <w:sz w:val="22"/>
        </w:rPr>
        <w:t>doctor make</w:t>
      </w:r>
      <w:proofErr w:type="gramEnd"/>
      <w:r w:rsidRPr="00C04BAE">
        <w:rPr>
          <w:rFonts w:asciiTheme="minorHAnsi" w:hAnsiTheme="minorHAnsi" w:cstheme="minorHAnsi"/>
          <w:bCs/>
          <w:sz w:val="22"/>
        </w:rPr>
        <w:t xml:space="preserve"> sure you’re getting the maximum benefit </w:t>
      </w:r>
      <w:r w:rsidR="00841D9E" w:rsidRPr="00C04BAE">
        <w:rPr>
          <w:rFonts w:asciiTheme="minorHAnsi" w:hAnsiTheme="minorHAnsi" w:cstheme="minorHAnsi"/>
          <w:bCs/>
          <w:sz w:val="22"/>
        </w:rPr>
        <w:t>from</w:t>
      </w:r>
      <w:r w:rsidRPr="00C04BAE">
        <w:rPr>
          <w:rFonts w:asciiTheme="minorHAnsi" w:hAnsiTheme="minorHAnsi" w:cstheme="minorHAnsi"/>
          <w:bCs/>
          <w:sz w:val="22"/>
        </w:rPr>
        <w:t xml:space="preserve"> this medication.”</w:t>
      </w:r>
      <w:r w:rsidR="000E64DC" w:rsidRPr="00C04BAE">
        <w:rPr>
          <w:rFonts w:asciiTheme="minorHAnsi" w:hAnsiTheme="minorHAnsi" w:cstheme="minorHAnsi"/>
          <w:bCs/>
          <w:sz w:val="22"/>
        </w:rPr>
        <w:t xml:space="preserve"> Given the increasing variety of inhalation devices available, ensuring proper technique will be invaluable in optimizing medication regimens.</w:t>
      </w:r>
    </w:p>
    <w:p w:rsidR="002E1EF5" w:rsidRPr="00C04BAE" w:rsidRDefault="002E1EF5" w:rsidP="00C04BAE">
      <w:pPr>
        <w:pStyle w:val="BasicParagraph"/>
        <w:suppressAutoHyphens/>
        <w:ind w:left="1080"/>
        <w:rPr>
          <w:rFonts w:asciiTheme="minorHAnsi" w:hAnsiTheme="minorHAnsi" w:cstheme="minorHAnsi"/>
          <w:bCs/>
          <w:sz w:val="22"/>
        </w:rPr>
      </w:pPr>
    </w:p>
    <w:p w:rsidR="002E1EF5" w:rsidRPr="00C04BAE" w:rsidRDefault="00CD7B2C" w:rsidP="00C04BAE">
      <w:pPr>
        <w:pStyle w:val="BasicParagraph"/>
        <w:numPr>
          <w:ilvl w:val="0"/>
          <w:numId w:val="6"/>
        </w:numPr>
        <w:suppressAutoHyphens/>
        <w:rPr>
          <w:rFonts w:asciiTheme="minorHAnsi" w:hAnsiTheme="minorHAnsi" w:cstheme="minorHAnsi"/>
          <w:bCs/>
          <w:sz w:val="22"/>
        </w:rPr>
      </w:pPr>
      <w:r w:rsidRPr="00C04BAE">
        <w:rPr>
          <w:rFonts w:asciiTheme="minorHAnsi" w:hAnsiTheme="minorHAnsi" w:cstheme="minorHAnsi"/>
          <w:bCs/>
          <w:sz w:val="22"/>
          <w:u w:val="single"/>
        </w:rPr>
        <w:t>P</w:t>
      </w:r>
      <w:r w:rsidR="002E1EF5" w:rsidRPr="00C04BAE">
        <w:rPr>
          <w:rFonts w:asciiTheme="minorHAnsi" w:hAnsiTheme="minorHAnsi" w:cstheme="minorHAnsi"/>
          <w:bCs/>
          <w:sz w:val="22"/>
          <w:u w:val="single"/>
        </w:rPr>
        <w:t>harmac</w:t>
      </w:r>
      <w:r w:rsidR="00841D9E" w:rsidRPr="00C04BAE">
        <w:rPr>
          <w:rFonts w:asciiTheme="minorHAnsi" w:hAnsiTheme="minorHAnsi" w:cstheme="minorHAnsi"/>
          <w:bCs/>
          <w:sz w:val="22"/>
          <w:u w:val="single"/>
        </w:rPr>
        <w:t>ist</w:t>
      </w:r>
      <w:r w:rsidR="002E1EF5" w:rsidRPr="00C04BAE">
        <w:rPr>
          <w:rFonts w:asciiTheme="minorHAnsi" w:hAnsiTheme="minorHAnsi" w:cstheme="minorHAnsi"/>
          <w:bCs/>
          <w:sz w:val="22"/>
          <w:u w:val="single"/>
        </w:rPr>
        <w:t xml:space="preserve"> assessment of </w:t>
      </w:r>
      <w:r w:rsidR="00C04BAE">
        <w:rPr>
          <w:rFonts w:asciiTheme="minorHAnsi" w:hAnsiTheme="minorHAnsi" w:cstheme="minorHAnsi"/>
          <w:bCs/>
          <w:sz w:val="22"/>
          <w:u w:val="single"/>
        </w:rPr>
        <w:t xml:space="preserve">asthma </w:t>
      </w:r>
      <w:r w:rsidR="002E1EF5" w:rsidRPr="00C04BAE">
        <w:rPr>
          <w:rFonts w:asciiTheme="minorHAnsi" w:hAnsiTheme="minorHAnsi" w:cstheme="minorHAnsi"/>
          <w:bCs/>
          <w:sz w:val="22"/>
          <w:u w:val="single"/>
        </w:rPr>
        <w:t>control</w:t>
      </w:r>
      <w:r w:rsidR="002E1EF5" w:rsidRPr="00C04BAE">
        <w:rPr>
          <w:rFonts w:asciiTheme="minorHAnsi" w:hAnsiTheme="minorHAnsi" w:cstheme="minorHAnsi"/>
          <w:bCs/>
          <w:sz w:val="22"/>
        </w:rPr>
        <w:t>,</w:t>
      </w:r>
      <w:r w:rsidR="00C04BAE">
        <w:rPr>
          <w:rFonts w:asciiTheme="minorHAnsi" w:hAnsiTheme="minorHAnsi" w:cstheme="minorHAnsi"/>
          <w:bCs/>
          <w:sz w:val="22"/>
        </w:rPr>
        <w:t xml:space="preserve"> </w:t>
      </w:r>
      <w:r w:rsidR="00841D9E" w:rsidRPr="00C04BAE">
        <w:rPr>
          <w:rFonts w:asciiTheme="minorHAnsi" w:hAnsiTheme="minorHAnsi" w:cstheme="minorHAnsi"/>
          <w:bCs/>
          <w:sz w:val="22"/>
        </w:rPr>
        <w:t>when</w:t>
      </w:r>
      <w:r w:rsidRPr="00C04BAE">
        <w:rPr>
          <w:rFonts w:asciiTheme="minorHAnsi" w:hAnsiTheme="minorHAnsi" w:cstheme="minorHAnsi"/>
          <w:bCs/>
          <w:sz w:val="22"/>
        </w:rPr>
        <w:t xml:space="preserve"> </w:t>
      </w:r>
      <w:r w:rsidR="00841D9E" w:rsidRPr="00C04BAE">
        <w:rPr>
          <w:rFonts w:asciiTheme="minorHAnsi" w:hAnsiTheme="minorHAnsi" w:cstheme="minorHAnsi"/>
          <w:bCs/>
          <w:sz w:val="22"/>
        </w:rPr>
        <w:t>an</w:t>
      </w:r>
      <w:r w:rsidR="002E1EF5" w:rsidRPr="00C04BAE">
        <w:rPr>
          <w:rFonts w:asciiTheme="minorHAnsi" w:hAnsiTheme="minorHAnsi" w:cstheme="minorHAnsi"/>
          <w:bCs/>
          <w:sz w:val="22"/>
        </w:rPr>
        <w:t xml:space="preserve"> asthma patient</w:t>
      </w:r>
      <w:r w:rsidR="00841D9E" w:rsidRPr="00C04BAE">
        <w:rPr>
          <w:rFonts w:asciiTheme="minorHAnsi" w:hAnsiTheme="minorHAnsi" w:cstheme="minorHAnsi"/>
          <w:bCs/>
          <w:sz w:val="22"/>
        </w:rPr>
        <w:t xml:space="preserve"> is requested</w:t>
      </w:r>
      <w:r w:rsidR="002E1EF5" w:rsidRPr="00C04BAE">
        <w:rPr>
          <w:rFonts w:asciiTheme="minorHAnsi" w:hAnsiTheme="minorHAnsi" w:cstheme="minorHAnsi"/>
          <w:bCs/>
          <w:sz w:val="22"/>
        </w:rPr>
        <w:t xml:space="preserve"> to </w:t>
      </w:r>
      <w:r w:rsidR="00841D9E" w:rsidRPr="00C04BAE">
        <w:rPr>
          <w:rFonts w:asciiTheme="minorHAnsi" w:hAnsiTheme="minorHAnsi" w:cstheme="minorHAnsi"/>
          <w:bCs/>
          <w:sz w:val="22"/>
        </w:rPr>
        <w:t>complete</w:t>
      </w:r>
      <w:r w:rsidR="002E1EF5" w:rsidRPr="00C04BAE">
        <w:rPr>
          <w:rFonts w:asciiTheme="minorHAnsi" w:hAnsiTheme="minorHAnsi" w:cstheme="minorHAnsi"/>
          <w:bCs/>
          <w:sz w:val="22"/>
        </w:rPr>
        <w:t xml:space="preserve"> the ACT</w:t>
      </w:r>
      <w:r w:rsidR="00C04BAE">
        <w:rPr>
          <w:rFonts w:asciiTheme="minorHAnsi" w:hAnsiTheme="minorHAnsi" w:cstheme="minorHAnsi"/>
          <w:bCs/>
          <w:sz w:val="22"/>
        </w:rPr>
        <w:t>™</w:t>
      </w:r>
      <w:r w:rsidR="00841D9E" w:rsidRPr="00C04BAE">
        <w:rPr>
          <w:rFonts w:asciiTheme="minorHAnsi" w:hAnsiTheme="minorHAnsi" w:cstheme="minorHAnsi"/>
          <w:bCs/>
          <w:sz w:val="22"/>
        </w:rPr>
        <w:t xml:space="preserve"> or Childhood ACT</w:t>
      </w:r>
      <w:r w:rsidR="00C04BAE">
        <w:rPr>
          <w:rFonts w:asciiTheme="minorHAnsi" w:hAnsiTheme="minorHAnsi" w:cstheme="minorHAnsi"/>
          <w:bCs/>
          <w:sz w:val="22"/>
        </w:rPr>
        <w:t>™</w:t>
      </w:r>
      <w:r w:rsidR="002E1EF5" w:rsidRPr="00C04BAE">
        <w:rPr>
          <w:rFonts w:asciiTheme="minorHAnsi" w:hAnsiTheme="minorHAnsi" w:cstheme="minorHAnsi"/>
          <w:bCs/>
          <w:sz w:val="22"/>
        </w:rPr>
        <w:t xml:space="preserve">. </w:t>
      </w:r>
      <w:r w:rsidR="00841D9E" w:rsidRPr="00C04BAE">
        <w:rPr>
          <w:rFonts w:asciiTheme="minorHAnsi" w:hAnsiTheme="minorHAnsi" w:cstheme="minorHAnsi"/>
          <w:bCs/>
          <w:sz w:val="22"/>
        </w:rPr>
        <w:t>Completion of this patient-centered asthma outcome tool</w:t>
      </w:r>
      <w:r w:rsidR="002E1EF5" w:rsidRPr="00C04BAE">
        <w:rPr>
          <w:rFonts w:asciiTheme="minorHAnsi" w:hAnsiTheme="minorHAnsi" w:cstheme="minorHAnsi"/>
          <w:bCs/>
          <w:sz w:val="22"/>
        </w:rPr>
        <w:t xml:space="preserve"> is strictly voluntary; the pharmacy cannot require the completion of an asthma assessment as a condition of refilling asthma medications</w:t>
      </w:r>
      <w:r w:rsidR="00C04BAE">
        <w:rPr>
          <w:rFonts w:asciiTheme="minorHAnsi" w:hAnsiTheme="minorHAnsi" w:cstheme="minorHAnsi"/>
          <w:bCs/>
          <w:sz w:val="22"/>
        </w:rPr>
        <w:t>.</w:t>
      </w:r>
    </w:p>
    <w:p w:rsidR="00A75057" w:rsidRDefault="00A75057" w:rsidP="00C04BAE">
      <w:pPr>
        <w:pStyle w:val="BasicParagraph"/>
        <w:numPr>
          <w:ilvl w:val="0"/>
          <w:numId w:val="2"/>
        </w:numPr>
        <w:suppressAutoHyphens/>
        <w:rPr>
          <w:rFonts w:asciiTheme="minorHAnsi" w:hAnsiTheme="minorHAnsi" w:cstheme="minorHAnsi"/>
          <w:bCs/>
          <w:sz w:val="22"/>
        </w:rPr>
      </w:pPr>
      <w:r>
        <w:rPr>
          <w:rFonts w:asciiTheme="minorHAnsi" w:hAnsiTheme="minorHAnsi" w:cstheme="minorHAnsi"/>
          <w:bCs/>
          <w:sz w:val="22"/>
        </w:rPr>
        <w:t xml:space="preserve">Asthma Control Test™ </w:t>
      </w:r>
      <w:r w:rsidR="00B532A9">
        <w:rPr>
          <w:rFonts w:asciiTheme="minorHAnsi" w:hAnsiTheme="minorHAnsi" w:cstheme="minorHAnsi"/>
          <w:bCs/>
          <w:sz w:val="22"/>
        </w:rPr>
        <w:t>or Childhood Asthma Control Test</w:t>
      </w:r>
      <w:r w:rsidR="0090717B">
        <w:rPr>
          <w:rFonts w:asciiTheme="minorHAnsi" w:hAnsiTheme="minorHAnsi" w:cstheme="minorHAnsi"/>
          <w:bCs/>
          <w:sz w:val="22"/>
        </w:rPr>
        <w:t>™</w:t>
      </w:r>
      <w:r w:rsidR="00B532A9">
        <w:rPr>
          <w:rFonts w:asciiTheme="minorHAnsi" w:hAnsiTheme="minorHAnsi" w:cstheme="minorHAnsi"/>
          <w:bCs/>
          <w:sz w:val="22"/>
        </w:rPr>
        <w:t xml:space="preserve"> </w:t>
      </w:r>
      <w:r>
        <w:rPr>
          <w:rFonts w:asciiTheme="minorHAnsi" w:hAnsiTheme="minorHAnsi" w:cstheme="minorHAnsi"/>
          <w:bCs/>
          <w:sz w:val="22"/>
        </w:rPr>
        <w:t xml:space="preserve">score of </w:t>
      </w:r>
      <w:r w:rsidRPr="00A75057">
        <w:rPr>
          <w:rFonts w:asciiTheme="minorHAnsi" w:hAnsiTheme="minorHAnsi" w:cstheme="minorHAnsi"/>
          <w:bCs/>
          <w:sz w:val="22"/>
          <w:u w:val="single"/>
        </w:rPr>
        <w:t>&lt;</w:t>
      </w:r>
      <w:r w:rsidR="00B83237">
        <w:rPr>
          <w:rFonts w:asciiTheme="minorHAnsi" w:hAnsiTheme="minorHAnsi" w:cstheme="minorHAnsi"/>
          <w:bCs/>
          <w:sz w:val="22"/>
        </w:rPr>
        <w:t xml:space="preserve">19. </w:t>
      </w:r>
      <w:r w:rsidR="00B83237" w:rsidRPr="00D04806">
        <w:rPr>
          <w:rFonts w:asciiTheme="minorHAnsi" w:hAnsiTheme="minorHAnsi" w:cstheme="minorHAnsi"/>
          <w:bCs/>
          <w:sz w:val="22"/>
        </w:rPr>
        <w:t>[S</w:t>
      </w:r>
      <w:r w:rsidRPr="00D04806">
        <w:rPr>
          <w:rFonts w:asciiTheme="minorHAnsi" w:hAnsiTheme="minorHAnsi" w:cstheme="minorHAnsi"/>
          <w:bCs/>
          <w:sz w:val="22"/>
        </w:rPr>
        <w:t>ee Appendix 1]</w:t>
      </w:r>
    </w:p>
    <w:p w:rsidR="002E1EF5" w:rsidRDefault="002E1EF5" w:rsidP="00C04BAE">
      <w:pPr>
        <w:pStyle w:val="BasicParagraph"/>
        <w:suppressAutoHyphens/>
        <w:rPr>
          <w:rFonts w:asciiTheme="minorHAnsi" w:hAnsiTheme="minorHAnsi" w:cstheme="minorHAnsi"/>
          <w:bCs/>
          <w:sz w:val="22"/>
        </w:rPr>
      </w:pPr>
    </w:p>
    <w:p w:rsidR="002E1EF5" w:rsidRPr="00D04806" w:rsidRDefault="002E1EF5" w:rsidP="00C04BAE">
      <w:pPr>
        <w:pStyle w:val="BasicParagraph"/>
        <w:numPr>
          <w:ilvl w:val="0"/>
          <w:numId w:val="6"/>
        </w:numPr>
        <w:suppressAutoHyphens/>
        <w:rPr>
          <w:rFonts w:asciiTheme="minorHAnsi" w:hAnsiTheme="minorHAnsi" w:cstheme="minorHAnsi"/>
          <w:bCs/>
          <w:sz w:val="22"/>
        </w:rPr>
      </w:pPr>
      <w:r>
        <w:rPr>
          <w:rFonts w:asciiTheme="minorHAnsi" w:hAnsiTheme="minorHAnsi" w:cstheme="minorHAnsi"/>
          <w:bCs/>
          <w:sz w:val="22"/>
        </w:rPr>
        <w:t xml:space="preserve">Becoming aware, through patient comments or prescription patterns, of </w:t>
      </w:r>
      <w:r w:rsidRPr="00C04BAE">
        <w:rPr>
          <w:rFonts w:asciiTheme="minorHAnsi" w:hAnsiTheme="minorHAnsi" w:cstheme="minorHAnsi"/>
          <w:bCs/>
          <w:sz w:val="22"/>
          <w:u w:val="single"/>
        </w:rPr>
        <w:t>a recent episode of urgent or emergent asthma care</w:t>
      </w:r>
      <w:r w:rsidR="007826CD">
        <w:rPr>
          <w:rFonts w:asciiTheme="minorHAnsi" w:hAnsiTheme="minorHAnsi" w:cstheme="minorHAnsi"/>
          <w:bCs/>
          <w:sz w:val="22"/>
          <w:u w:val="single"/>
        </w:rPr>
        <w:t>.</w:t>
      </w:r>
    </w:p>
    <w:p w:rsidR="00A75057" w:rsidRDefault="00A75057" w:rsidP="00A75057">
      <w:pPr>
        <w:pStyle w:val="BasicParagraph"/>
        <w:numPr>
          <w:ilvl w:val="0"/>
          <w:numId w:val="2"/>
        </w:numPr>
        <w:suppressAutoHyphens/>
        <w:rPr>
          <w:rFonts w:asciiTheme="minorHAnsi" w:hAnsiTheme="minorHAnsi" w:cstheme="minorHAnsi"/>
          <w:bCs/>
          <w:sz w:val="22"/>
        </w:rPr>
      </w:pPr>
      <w:r>
        <w:rPr>
          <w:rFonts w:asciiTheme="minorHAnsi" w:hAnsiTheme="minorHAnsi" w:cstheme="minorHAnsi"/>
          <w:bCs/>
          <w:sz w:val="22"/>
        </w:rPr>
        <w:t>Recent (within 14 days) discharge from the hospital or emergency department due to an asthma exacerbation</w:t>
      </w:r>
      <w:r w:rsidR="00B83237">
        <w:rPr>
          <w:rFonts w:asciiTheme="minorHAnsi" w:hAnsiTheme="minorHAnsi" w:cstheme="minorHAnsi"/>
          <w:bCs/>
          <w:sz w:val="22"/>
        </w:rPr>
        <w:t>.</w:t>
      </w:r>
    </w:p>
    <w:p w:rsidR="00956C36" w:rsidRDefault="00956C36" w:rsidP="000104D1">
      <w:pPr>
        <w:pStyle w:val="BasicParagraph"/>
        <w:suppressAutoHyphens/>
        <w:rPr>
          <w:rFonts w:asciiTheme="minorHAnsi" w:hAnsiTheme="minorHAnsi" w:cstheme="minorHAnsi"/>
          <w:bCs/>
          <w:sz w:val="22"/>
        </w:rPr>
      </w:pPr>
    </w:p>
    <w:p w:rsidR="000E6C36" w:rsidRDefault="0015563F" w:rsidP="000E6C36">
      <w:pPr>
        <w:pStyle w:val="BodyText2"/>
        <w:autoSpaceDE/>
        <w:autoSpaceDN/>
        <w:adjustRightInd/>
        <w:spacing w:after="120"/>
        <w:ind w:left="360" w:right="0"/>
        <w:rPr>
          <w:rFonts w:asciiTheme="minorHAnsi" w:hAnsiTheme="minorHAnsi" w:cstheme="minorHAnsi"/>
        </w:rPr>
      </w:pPr>
      <w:r>
        <w:rPr>
          <w:rFonts w:asciiTheme="minorHAnsi" w:hAnsiTheme="minorHAnsi" w:cstheme="minorHAnsi"/>
        </w:rPr>
        <w:t xml:space="preserve">The </w:t>
      </w:r>
      <w:r w:rsidR="000E6C36">
        <w:rPr>
          <w:rFonts w:asciiTheme="minorHAnsi" w:hAnsiTheme="minorHAnsi" w:cstheme="minorHAnsi"/>
        </w:rPr>
        <w:t>CMR/A</w:t>
      </w:r>
      <w:r>
        <w:rPr>
          <w:rFonts w:asciiTheme="minorHAnsi" w:hAnsiTheme="minorHAnsi" w:cstheme="minorHAnsi"/>
        </w:rPr>
        <w:t xml:space="preserve"> consists of</w:t>
      </w:r>
      <w:r w:rsidR="000E6C36">
        <w:rPr>
          <w:rFonts w:asciiTheme="minorHAnsi" w:hAnsiTheme="minorHAnsi" w:cstheme="minorHAnsi"/>
        </w:rPr>
        <w:t xml:space="preserve"> a</w:t>
      </w:r>
      <w:r>
        <w:rPr>
          <w:rFonts w:asciiTheme="minorHAnsi" w:hAnsiTheme="minorHAnsi" w:cstheme="minorHAnsi"/>
        </w:rPr>
        <w:t xml:space="preserve"> face-to-face visit with the patient (and/</w:t>
      </w:r>
      <w:r w:rsidR="000E6C36">
        <w:rPr>
          <w:rFonts w:asciiTheme="minorHAnsi" w:hAnsiTheme="minorHAnsi" w:cstheme="minorHAnsi"/>
        </w:rPr>
        <w:t>or the patient’s caregiver) to:</w:t>
      </w:r>
    </w:p>
    <w:p w:rsidR="000E6C36" w:rsidRDefault="000E6C36" w:rsidP="000104D1">
      <w:pPr>
        <w:pStyle w:val="BodyText2"/>
        <w:numPr>
          <w:ilvl w:val="0"/>
          <w:numId w:val="4"/>
        </w:numPr>
        <w:autoSpaceDE/>
        <w:autoSpaceDN/>
        <w:adjustRightInd/>
        <w:spacing w:after="120"/>
        <w:ind w:right="0"/>
        <w:rPr>
          <w:rFonts w:asciiTheme="minorHAnsi" w:hAnsiTheme="minorHAnsi" w:cstheme="minorHAnsi"/>
        </w:rPr>
      </w:pPr>
      <w:r>
        <w:rPr>
          <w:rFonts w:asciiTheme="minorHAnsi" w:hAnsiTheme="minorHAnsi" w:cstheme="minorHAnsi"/>
        </w:rPr>
        <w:t>A</w:t>
      </w:r>
      <w:r w:rsidR="0015563F">
        <w:rPr>
          <w:rFonts w:asciiTheme="minorHAnsi" w:hAnsiTheme="minorHAnsi" w:cstheme="minorHAnsi"/>
        </w:rPr>
        <w:t>ssess/review prescription and</w:t>
      </w:r>
      <w:r>
        <w:rPr>
          <w:rFonts w:asciiTheme="minorHAnsi" w:hAnsiTheme="minorHAnsi" w:cstheme="minorHAnsi"/>
        </w:rPr>
        <w:t xml:space="preserve"> over-the-counter medications</w:t>
      </w:r>
      <w:r w:rsidR="00D1420F">
        <w:rPr>
          <w:rFonts w:asciiTheme="minorHAnsi" w:hAnsiTheme="minorHAnsi" w:cstheme="minorHAnsi"/>
        </w:rPr>
        <w:t xml:space="preserve"> for interactions and duplications</w:t>
      </w:r>
      <w:r w:rsidR="00C04BAE">
        <w:rPr>
          <w:rFonts w:asciiTheme="minorHAnsi" w:hAnsiTheme="minorHAnsi" w:cstheme="minorHAnsi"/>
        </w:rPr>
        <w:t>.</w:t>
      </w:r>
    </w:p>
    <w:p w:rsidR="000E6C36" w:rsidRDefault="000E6C36" w:rsidP="000104D1">
      <w:pPr>
        <w:pStyle w:val="BodyText2"/>
        <w:numPr>
          <w:ilvl w:val="0"/>
          <w:numId w:val="4"/>
        </w:numPr>
        <w:autoSpaceDE/>
        <w:autoSpaceDN/>
        <w:adjustRightInd/>
        <w:spacing w:after="120"/>
        <w:ind w:right="0"/>
        <w:rPr>
          <w:rFonts w:asciiTheme="minorHAnsi" w:hAnsiTheme="minorHAnsi" w:cstheme="minorHAnsi"/>
        </w:rPr>
      </w:pPr>
      <w:r>
        <w:rPr>
          <w:rFonts w:asciiTheme="minorHAnsi" w:hAnsiTheme="minorHAnsi" w:cstheme="minorHAnsi"/>
        </w:rPr>
        <w:t>R</w:t>
      </w:r>
      <w:r w:rsidR="0015563F">
        <w:rPr>
          <w:rFonts w:asciiTheme="minorHAnsi" w:hAnsiTheme="minorHAnsi" w:cstheme="minorHAnsi"/>
        </w:rPr>
        <w:t>eview and</w:t>
      </w:r>
      <w:r>
        <w:rPr>
          <w:rFonts w:asciiTheme="minorHAnsi" w:hAnsiTheme="minorHAnsi" w:cstheme="minorHAnsi"/>
        </w:rPr>
        <w:t xml:space="preserve"> promote medication adherence</w:t>
      </w:r>
      <w:r w:rsidR="00D1420F">
        <w:rPr>
          <w:rFonts w:asciiTheme="minorHAnsi" w:hAnsiTheme="minorHAnsi" w:cstheme="minorHAnsi"/>
        </w:rPr>
        <w:t xml:space="preserve"> with the prescribed regimen</w:t>
      </w:r>
      <w:r w:rsidR="00E0758E">
        <w:rPr>
          <w:rFonts w:asciiTheme="minorHAnsi" w:hAnsiTheme="minorHAnsi" w:cstheme="minorHAnsi"/>
        </w:rPr>
        <w:t xml:space="preserve">, particularly as it relates to tolerability of various medications and how </w:t>
      </w:r>
      <w:r w:rsidR="00841D9E">
        <w:rPr>
          <w:rFonts w:asciiTheme="minorHAnsi" w:hAnsiTheme="minorHAnsi" w:cstheme="minorHAnsi"/>
        </w:rPr>
        <w:t>this</w:t>
      </w:r>
      <w:r w:rsidR="00E0758E">
        <w:rPr>
          <w:rFonts w:asciiTheme="minorHAnsi" w:hAnsiTheme="minorHAnsi" w:cstheme="minorHAnsi"/>
        </w:rPr>
        <w:t xml:space="preserve"> might negatively impact adherence. Work with the patient</w:t>
      </w:r>
      <w:r w:rsidR="00841D9E">
        <w:rPr>
          <w:rFonts w:asciiTheme="minorHAnsi" w:hAnsiTheme="minorHAnsi" w:cstheme="minorHAnsi"/>
        </w:rPr>
        <w:t>/caregiver</w:t>
      </w:r>
      <w:r w:rsidR="00E0758E">
        <w:rPr>
          <w:rFonts w:asciiTheme="minorHAnsi" w:hAnsiTheme="minorHAnsi" w:cstheme="minorHAnsi"/>
        </w:rPr>
        <w:t xml:space="preserve"> to overcome </w:t>
      </w:r>
      <w:r w:rsidR="00841D9E">
        <w:rPr>
          <w:rFonts w:asciiTheme="minorHAnsi" w:hAnsiTheme="minorHAnsi" w:cstheme="minorHAnsi"/>
        </w:rPr>
        <w:t>potential</w:t>
      </w:r>
      <w:r w:rsidR="00E0758E">
        <w:rPr>
          <w:rFonts w:asciiTheme="minorHAnsi" w:hAnsiTheme="minorHAnsi" w:cstheme="minorHAnsi"/>
        </w:rPr>
        <w:t xml:space="preserve"> barriers, and communicate the insurmountable ones to the physician.</w:t>
      </w:r>
    </w:p>
    <w:p w:rsidR="000E6C36" w:rsidRDefault="000E6C36" w:rsidP="000104D1">
      <w:pPr>
        <w:pStyle w:val="BodyText2"/>
        <w:numPr>
          <w:ilvl w:val="0"/>
          <w:numId w:val="4"/>
        </w:numPr>
        <w:autoSpaceDE/>
        <w:autoSpaceDN/>
        <w:adjustRightInd/>
        <w:spacing w:after="120"/>
        <w:ind w:right="0"/>
        <w:rPr>
          <w:rFonts w:asciiTheme="minorHAnsi" w:hAnsiTheme="minorHAnsi" w:cstheme="minorHAnsi"/>
        </w:rPr>
      </w:pPr>
      <w:r>
        <w:rPr>
          <w:rFonts w:asciiTheme="minorHAnsi" w:hAnsiTheme="minorHAnsi" w:cstheme="minorHAnsi"/>
        </w:rPr>
        <w:t>Review</w:t>
      </w:r>
      <w:r w:rsidR="0015563F">
        <w:rPr>
          <w:rFonts w:asciiTheme="minorHAnsi" w:hAnsiTheme="minorHAnsi" w:cstheme="minorHAnsi"/>
        </w:rPr>
        <w:t xml:space="preserve"> medication device</w:t>
      </w:r>
      <w:r>
        <w:rPr>
          <w:rFonts w:asciiTheme="minorHAnsi" w:hAnsiTheme="minorHAnsi" w:cstheme="minorHAnsi"/>
        </w:rPr>
        <w:t xml:space="preserve"> usage and provide reinstruction if needed</w:t>
      </w:r>
      <w:r w:rsidR="00D1420F">
        <w:rPr>
          <w:rFonts w:asciiTheme="minorHAnsi" w:hAnsiTheme="minorHAnsi" w:cstheme="minorHAnsi"/>
        </w:rPr>
        <w:t xml:space="preserve">. Consistent with </w:t>
      </w:r>
      <w:r w:rsidR="00D1420F" w:rsidRPr="00C04BAE">
        <w:rPr>
          <w:rFonts w:asciiTheme="minorHAnsi" w:hAnsiTheme="minorHAnsi" w:cstheme="minorHAnsi"/>
          <w:i/>
        </w:rPr>
        <w:t>Scope</w:t>
      </w:r>
      <w:r w:rsidR="00D1420F">
        <w:rPr>
          <w:rFonts w:asciiTheme="minorHAnsi" w:hAnsiTheme="minorHAnsi" w:cstheme="minorHAnsi"/>
        </w:rPr>
        <w:t xml:space="preserve"> above, care must be taken to not conflict with the prescribing physician’s instructions. If during the course of a CMR/A a patient comments that the device usage as demonstrated by the pharmacist is not what the physician described, the issue will be dropped, and the pharmacist may subsequently confer with the physician for clarification prior to future CMR/As. There may be reasons for specific instructions by the physician (e.g., closed- vs open-mouth MDI </w:t>
      </w:r>
      <w:r w:rsidR="00D1420F">
        <w:rPr>
          <w:rFonts w:asciiTheme="minorHAnsi" w:hAnsiTheme="minorHAnsi" w:cstheme="minorHAnsi"/>
        </w:rPr>
        <w:lastRenderedPageBreak/>
        <w:t>technique, closure of the contralateral nostril</w:t>
      </w:r>
      <w:r w:rsidR="009D2236">
        <w:rPr>
          <w:rFonts w:asciiTheme="minorHAnsi" w:hAnsiTheme="minorHAnsi" w:cstheme="minorHAnsi"/>
        </w:rPr>
        <w:t xml:space="preserve"> or not</w:t>
      </w:r>
      <w:r w:rsidR="00D1420F">
        <w:rPr>
          <w:rFonts w:asciiTheme="minorHAnsi" w:hAnsiTheme="minorHAnsi" w:cstheme="minorHAnsi"/>
        </w:rPr>
        <w:t xml:space="preserve"> when using aerosol nasal </w:t>
      </w:r>
      <w:r w:rsidR="004B0CA0">
        <w:rPr>
          <w:rFonts w:asciiTheme="minorHAnsi" w:hAnsiTheme="minorHAnsi" w:cstheme="minorHAnsi"/>
        </w:rPr>
        <w:t>cortico</w:t>
      </w:r>
      <w:r w:rsidR="00D1420F">
        <w:rPr>
          <w:rFonts w:asciiTheme="minorHAnsi" w:hAnsiTheme="minorHAnsi" w:cstheme="minorHAnsi"/>
        </w:rPr>
        <w:t>steroid sprays, etc</w:t>
      </w:r>
      <w:r w:rsidR="00C04BAE">
        <w:rPr>
          <w:rFonts w:asciiTheme="minorHAnsi" w:hAnsiTheme="minorHAnsi" w:cstheme="minorHAnsi"/>
        </w:rPr>
        <w:t>.</w:t>
      </w:r>
      <w:r w:rsidR="00D1420F">
        <w:rPr>
          <w:rFonts w:asciiTheme="minorHAnsi" w:hAnsiTheme="minorHAnsi" w:cstheme="minorHAnsi"/>
        </w:rPr>
        <w:t>), and it is important to not give the patient conflicting advice.</w:t>
      </w:r>
    </w:p>
    <w:p w:rsidR="000E6C36" w:rsidRDefault="000E6C36" w:rsidP="000104D1">
      <w:pPr>
        <w:pStyle w:val="BodyText2"/>
        <w:numPr>
          <w:ilvl w:val="0"/>
          <w:numId w:val="4"/>
        </w:numPr>
        <w:autoSpaceDE/>
        <w:autoSpaceDN/>
        <w:adjustRightInd/>
        <w:spacing w:after="120"/>
        <w:ind w:right="0"/>
        <w:rPr>
          <w:rFonts w:asciiTheme="minorHAnsi" w:hAnsiTheme="minorHAnsi" w:cstheme="minorHAnsi"/>
        </w:rPr>
      </w:pPr>
      <w:r>
        <w:rPr>
          <w:rFonts w:asciiTheme="minorHAnsi" w:hAnsiTheme="minorHAnsi" w:cstheme="minorHAnsi"/>
        </w:rPr>
        <w:t>E</w:t>
      </w:r>
      <w:r w:rsidR="0015563F">
        <w:rPr>
          <w:rFonts w:asciiTheme="minorHAnsi" w:hAnsiTheme="minorHAnsi" w:cstheme="minorHAnsi"/>
        </w:rPr>
        <w:t>xplore more cost</w:t>
      </w:r>
      <w:r>
        <w:rPr>
          <w:rFonts w:asciiTheme="minorHAnsi" w:hAnsiTheme="minorHAnsi" w:cstheme="minorHAnsi"/>
        </w:rPr>
        <w:t xml:space="preserve"> effective medication regimens</w:t>
      </w:r>
      <w:r w:rsidR="00E0758E">
        <w:rPr>
          <w:rFonts w:asciiTheme="minorHAnsi" w:hAnsiTheme="minorHAnsi" w:cstheme="minorHAnsi"/>
        </w:rPr>
        <w:t xml:space="preserve">, and communicate potential therapeutic substitutions to the prescribing physician. Again to avoid patient confusion, this </w:t>
      </w:r>
      <w:r w:rsidR="004B0CA0">
        <w:rPr>
          <w:rFonts w:asciiTheme="minorHAnsi" w:hAnsiTheme="minorHAnsi" w:cstheme="minorHAnsi"/>
        </w:rPr>
        <w:t xml:space="preserve">assessment </w:t>
      </w:r>
      <w:r w:rsidR="00E0758E">
        <w:rPr>
          <w:rFonts w:asciiTheme="minorHAnsi" w:hAnsiTheme="minorHAnsi" w:cstheme="minorHAnsi"/>
        </w:rPr>
        <w:t xml:space="preserve">must be </w:t>
      </w:r>
      <w:r w:rsidR="004B0CA0">
        <w:rPr>
          <w:rFonts w:asciiTheme="minorHAnsi" w:hAnsiTheme="minorHAnsi" w:cstheme="minorHAnsi"/>
        </w:rPr>
        <w:t>performed</w:t>
      </w:r>
      <w:r w:rsidR="00E0758E">
        <w:rPr>
          <w:rFonts w:asciiTheme="minorHAnsi" w:hAnsiTheme="minorHAnsi" w:cstheme="minorHAnsi"/>
        </w:rPr>
        <w:t xml:space="preserve"> in a constructive manner, as not all medications </w:t>
      </w:r>
      <w:r w:rsidR="004B0CA0">
        <w:rPr>
          <w:rFonts w:asciiTheme="minorHAnsi" w:hAnsiTheme="minorHAnsi" w:cstheme="minorHAnsi"/>
        </w:rPr>
        <w:t>with</w:t>
      </w:r>
      <w:r w:rsidR="00E0758E">
        <w:rPr>
          <w:rFonts w:asciiTheme="minorHAnsi" w:hAnsiTheme="minorHAnsi" w:cstheme="minorHAnsi"/>
        </w:rPr>
        <w:t>in a therapeutic class will have equal efficacy for a given patient. Comments such as, “This other medication would probably work just as well for you, but your doctor wants you to spend an extra $30 per month on this one,” would interfere with the intended collaborative spirit of this agreement.</w:t>
      </w:r>
      <w:r w:rsidR="009D2236">
        <w:rPr>
          <w:rFonts w:asciiTheme="minorHAnsi" w:hAnsiTheme="minorHAnsi" w:cstheme="minorHAnsi"/>
        </w:rPr>
        <w:t xml:space="preserve"> A better approach would be, “There are similar medications for which your co-pay would be less, but </w:t>
      </w:r>
      <w:r w:rsidR="004B0CA0">
        <w:rPr>
          <w:rFonts w:asciiTheme="minorHAnsi" w:hAnsiTheme="minorHAnsi" w:cstheme="minorHAnsi"/>
        </w:rPr>
        <w:t>I will</w:t>
      </w:r>
      <w:r w:rsidR="009D2236">
        <w:rPr>
          <w:rFonts w:asciiTheme="minorHAnsi" w:hAnsiTheme="minorHAnsi" w:cstheme="minorHAnsi"/>
        </w:rPr>
        <w:t xml:space="preserve"> first discuss it with your physician so s/he can decide whether the switch might be appropriate for you.”</w:t>
      </w:r>
    </w:p>
    <w:p w:rsidR="000E6C36" w:rsidRDefault="000E6C36" w:rsidP="000104D1">
      <w:pPr>
        <w:pStyle w:val="BodyText2"/>
        <w:numPr>
          <w:ilvl w:val="0"/>
          <w:numId w:val="4"/>
        </w:numPr>
        <w:autoSpaceDE/>
        <w:autoSpaceDN/>
        <w:adjustRightInd/>
        <w:spacing w:after="120"/>
        <w:ind w:right="0"/>
        <w:rPr>
          <w:rFonts w:asciiTheme="minorHAnsi" w:hAnsiTheme="minorHAnsi" w:cstheme="minorHAnsi"/>
        </w:rPr>
      </w:pPr>
      <w:r>
        <w:rPr>
          <w:rFonts w:asciiTheme="minorHAnsi" w:hAnsiTheme="minorHAnsi" w:cstheme="minorHAnsi"/>
        </w:rPr>
        <w:t>Monitor medication efficacy</w:t>
      </w:r>
      <w:r w:rsidR="0011436F">
        <w:rPr>
          <w:rFonts w:asciiTheme="minorHAnsi" w:hAnsiTheme="minorHAnsi" w:cstheme="minorHAnsi"/>
        </w:rPr>
        <w:t xml:space="preserve"> by reviewing the </w:t>
      </w:r>
      <w:r w:rsidR="004B0CA0">
        <w:rPr>
          <w:rFonts w:asciiTheme="minorHAnsi" w:hAnsiTheme="minorHAnsi" w:cstheme="minorHAnsi"/>
        </w:rPr>
        <w:t>components</w:t>
      </w:r>
      <w:r w:rsidR="0011436F">
        <w:rPr>
          <w:rFonts w:asciiTheme="minorHAnsi" w:hAnsiTheme="minorHAnsi" w:cstheme="minorHAnsi"/>
        </w:rPr>
        <w:t xml:space="preserve"> of </w:t>
      </w:r>
      <w:r w:rsidR="004B0CA0">
        <w:rPr>
          <w:rFonts w:asciiTheme="minorHAnsi" w:hAnsiTheme="minorHAnsi" w:cstheme="minorHAnsi"/>
        </w:rPr>
        <w:t xml:space="preserve">asthma </w:t>
      </w:r>
      <w:r w:rsidR="0011436F">
        <w:rPr>
          <w:rFonts w:asciiTheme="minorHAnsi" w:hAnsiTheme="minorHAnsi" w:cstheme="minorHAnsi"/>
        </w:rPr>
        <w:t>control (Appendix 2) with the patient.</w:t>
      </w:r>
      <w:r w:rsidR="000E64DC">
        <w:rPr>
          <w:rFonts w:asciiTheme="minorHAnsi" w:hAnsiTheme="minorHAnsi" w:cstheme="minorHAnsi"/>
        </w:rPr>
        <w:t xml:space="preserve"> This </w:t>
      </w:r>
      <w:r w:rsidR="004B0CA0">
        <w:rPr>
          <w:rFonts w:asciiTheme="minorHAnsi" w:hAnsiTheme="minorHAnsi" w:cstheme="minorHAnsi"/>
        </w:rPr>
        <w:t xml:space="preserve">assessment </w:t>
      </w:r>
      <w:r w:rsidR="000E64DC">
        <w:rPr>
          <w:rFonts w:asciiTheme="minorHAnsi" w:hAnsiTheme="minorHAnsi" w:cstheme="minorHAnsi"/>
        </w:rPr>
        <w:t xml:space="preserve">provides an excellent access point to ensure that the patient is periodically having spirometry </w:t>
      </w:r>
      <w:r w:rsidR="004B0CA0">
        <w:rPr>
          <w:rFonts w:asciiTheme="minorHAnsi" w:hAnsiTheme="minorHAnsi" w:cstheme="minorHAnsi"/>
        </w:rPr>
        <w:t>performed</w:t>
      </w:r>
      <w:r w:rsidR="000E64DC">
        <w:rPr>
          <w:rFonts w:asciiTheme="minorHAnsi" w:hAnsiTheme="minorHAnsi" w:cstheme="minorHAnsi"/>
        </w:rPr>
        <w:t xml:space="preserve">, and empowers the patient to be more involved in their own care by </w:t>
      </w:r>
      <w:r w:rsidR="004B0CA0">
        <w:rPr>
          <w:rFonts w:asciiTheme="minorHAnsi" w:hAnsiTheme="minorHAnsi" w:cstheme="minorHAnsi"/>
        </w:rPr>
        <w:t>reviewing</w:t>
      </w:r>
      <w:r w:rsidR="000E64DC">
        <w:rPr>
          <w:rFonts w:asciiTheme="minorHAnsi" w:hAnsiTheme="minorHAnsi" w:cstheme="minorHAnsi"/>
        </w:rPr>
        <w:t xml:space="preserve"> how well they understand their lung health by remembering and understanding their spirometry results.</w:t>
      </w:r>
      <w:r w:rsidR="0011436F">
        <w:rPr>
          <w:rFonts w:asciiTheme="minorHAnsi" w:hAnsiTheme="minorHAnsi" w:cstheme="minorHAnsi"/>
        </w:rPr>
        <w:t xml:space="preserve"> However, unless the pharmacist is a </w:t>
      </w:r>
      <w:r w:rsidR="004B0CA0">
        <w:rPr>
          <w:rFonts w:asciiTheme="minorHAnsi" w:hAnsiTheme="minorHAnsi" w:cstheme="minorHAnsi"/>
        </w:rPr>
        <w:t>C</w:t>
      </w:r>
      <w:r w:rsidR="0011436F">
        <w:rPr>
          <w:rFonts w:asciiTheme="minorHAnsi" w:hAnsiTheme="minorHAnsi" w:cstheme="minorHAnsi"/>
        </w:rPr>
        <w:t xml:space="preserve">ertified Asthma Educator and has entered into a separate agreement with the physician, the scope of the available interventions is limited to the </w:t>
      </w:r>
      <w:proofErr w:type="spellStart"/>
      <w:r w:rsidR="0011436F">
        <w:rPr>
          <w:rFonts w:asciiTheme="minorHAnsi" w:hAnsiTheme="minorHAnsi" w:cstheme="minorHAnsi"/>
        </w:rPr>
        <w:t>pharmacotherapeutic</w:t>
      </w:r>
      <w:proofErr w:type="spellEnd"/>
      <w:r w:rsidR="0011436F">
        <w:rPr>
          <w:rFonts w:asciiTheme="minorHAnsi" w:hAnsiTheme="minorHAnsi" w:cstheme="minorHAnsi"/>
        </w:rPr>
        <w:t xml:space="preserve"> </w:t>
      </w:r>
      <w:r w:rsidR="00C551A3">
        <w:rPr>
          <w:rFonts w:asciiTheme="minorHAnsi" w:hAnsiTheme="minorHAnsi" w:cstheme="minorHAnsi"/>
        </w:rPr>
        <w:t>explorations</w:t>
      </w:r>
      <w:r w:rsidR="0011436F">
        <w:rPr>
          <w:rFonts w:asciiTheme="minorHAnsi" w:hAnsiTheme="minorHAnsi" w:cstheme="minorHAnsi"/>
        </w:rPr>
        <w:t xml:space="preserve"> detailed above. Recognizing that much of the </w:t>
      </w:r>
      <w:r w:rsidR="004B0CA0">
        <w:rPr>
          <w:rFonts w:asciiTheme="minorHAnsi" w:hAnsiTheme="minorHAnsi" w:cstheme="minorHAnsi"/>
        </w:rPr>
        <w:t>failure</w:t>
      </w:r>
      <w:r w:rsidR="0011436F">
        <w:rPr>
          <w:rFonts w:asciiTheme="minorHAnsi" w:hAnsiTheme="minorHAnsi" w:cstheme="minorHAnsi"/>
        </w:rPr>
        <w:t xml:space="preserve"> of asthma control is due to</w:t>
      </w:r>
      <w:r w:rsidR="004B0CA0">
        <w:rPr>
          <w:rFonts w:asciiTheme="minorHAnsi" w:hAnsiTheme="minorHAnsi" w:cstheme="minorHAnsi"/>
        </w:rPr>
        <w:t xml:space="preserve"> poor </w:t>
      </w:r>
      <w:r w:rsidR="0011436F">
        <w:rPr>
          <w:rFonts w:asciiTheme="minorHAnsi" w:hAnsiTheme="minorHAnsi" w:cstheme="minorHAnsi"/>
        </w:rPr>
        <w:t>patient follow</w:t>
      </w:r>
      <w:r w:rsidR="00C04BAE">
        <w:rPr>
          <w:rFonts w:asciiTheme="minorHAnsi" w:hAnsiTheme="minorHAnsi" w:cstheme="minorHAnsi"/>
        </w:rPr>
        <w:t>-</w:t>
      </w:r>
      <w:r w:rsidR="0011436F">
        <w:rPr>
          <w:rFonts w:asciiTheme="minorHAnsi" w:hAnsiTheme="minorHAnsi" w:cstheme="minorHAnsi"/>
        </w:rPr>
        <w:t>up with their primary care physician,</w:t>
      </w:r>
      <w:r w:rsidR="00C551A3">
        <w:rPr>
          <w:rFonts w:asciiTheme="minorHAnsi" w:hAnsiTheme="minorHAnsi" w:cstheme="minorHAnsi"/>
        </w:rPr>
        <w:t xml:space="preserve"> it is reasonable for the pharmacist to suggest </w:t>
      </w:r>
      <w:r w:rsidR="004B0CA0">
        <w:rPr>
          <w:rFonts w:asciiTheme="minorHAnsi" w:hAnsiTheme="minorHAnsi" w:cstheme="minorHAnsi"/>
        </w:rPr>
        <w:t>a</w:t>
      </w:r>
      <w:r w:rsidR="00C551A3">
        <w:rPr>
          <w:rFonts w:asciiTheme="minorHAnsi" w:hAnsiTheme="minorHAnsi" w:cstheme="minorHAnsi"/>
        </w:rPr>
        <w:t xml:space="preserve"> referral to an allergist to both the patient and physician if the patient is found to still be poorly controlled at the third CMR/A, after sending suggestions for therapeutic enhancements to the physician twice before.</w:t>
      </w:r>
      <w:r w:rsidR="009D2236">
        <w:rPr>
          <w:rFonts w:asciiTheme="minorHAnsi" w:hAnsiTheme="minorHAnsi" w:cstheme="minorHAnsi"/>
        </w:rPr>
        <w:t xml:space="preserve"> Further, recognizing that the accurate identification of allergic triggers is much more complex than simply ordering a set of RASTs or </w:t>
      </w:r>
      <w:proofErr w:type="spellStart"/>
      <w:r w:rsidR="009D2236">
        <w:rPr>
          <w:rFonts w:asciiTheme="minorHAnsi" w:hAnsiTheme="minorHAnsi" w:cstheme="minorHAnsi"/>
        </w:rPr>
        <w:t>Immunocaps</w:t>
      </w:r>
      <w:proofErr w:type="spellEnd"/>
      <w:r w:rsidR="009D2236">
        <w:rPr>
          <w:rFonts w:asciiTheme="minorHAnsi" w:hAnsiTheme="minorHAnsi" w:cstheme="minorHAnsi"/>
        </w:rPr>
        <w:t>, discussions of trigger avoidance measures are to be avoided unless/until the patient has had an evaluation with an allergist and the results of this consultation have been transmitted to the physician and pharmacist.</w:t>
      </w:r>
      <w:r w:rsidR="00C551A3">
        <w:rPr>
          <w:rFonts w:asciiTheme="minorHAnsi" w:hAnsiTheme="minorHAnsi" w:cstheme="minorHAnsi"/>
        </w:rPr>
        <w:t xml:space="preserve"> </w:t>
      </w:r>
    </w:p>
    <w:p w:rsidR="000E6C36" w:rsidRDefault="000E6C36" w:rsidP="000104D1">
      <w:pPr>
        <w:pStyle w:val="BodyText2"/>
        <w:autoSpaceDE/>
        <w:autoSpaceDN/>
        <w:adjustRightInd/>
        <w:spacing w:after="120"/>
        <w:ind w:left="720" w:right="0"/>
        <w:rPr>
          <w:rFonts w:asciiTheme="minorHAnsi" w:hAnsiTheme="minorHAnsi" w:cstheme="minorHAnsi"/>
        </w:rPr>
      </w:pPr>
    </w:p>
    <w:p w:rsidR="0015563F" w:rsidRDefault="0015563F" w:rsidP="000E6C36">
      <w:pPr>
        <w:pStyle w:val="BodyText2"/>
        <w:autoSpaceDE/>
        <w:autoSpaceDN/>
        <w:adjustRightInd/>
        <w:spacing w:after="120"/>
        <w:ind w:left="360" w:right="0"/>
        <w:rPr>
          <w:rFonts w:asciiTheme="minorHAnsi" w:hAnsiTheme="minorHAnsi" w:cstheme="minorHAnsi"/>
        </w:rPr>
      </w:pPr>
      <w:r>
        <w:rPr>
          <w:rFonts w:asciiTheme="minorHAnsi" w:hAnsiTheme="minorHAnsi" w:cstheme="minorHAnsi"/>
        </w:rPr>
        <w:t>At the conclusion of each</w:t>
      </w:r>
      <w:r w:rsidR="00C04BAE">
        <w:rPr>
          <w:rFonts w:asciiTheme="minorHAnsi" w:hAnsiTheme="minorHAnsi" w:cstheme="minorHAnsi"/>
        </w:rPr>
        <w:t xml:space="preserve"> CMR/A</w:t>
      </w:r>
      <w:r>
        <w:rPr>
          <w:rFonts w:asciiTheme="minorHAnsi" w:hAnsiTheme="minorHAnsi" w:cstheme="minorHAnsi"/>
        </w:rPr>
        <w:t xml:space="preserve">, the patient </w:t>
      </w:r>
      <w:r w:rsidR="004B0CA0">
        <w:rPr>
          <w:rFonts w:asciiTheme="minorHAnsi" w:hAnsiTheme="minorHAnsi" w:cstheme="minorHAnsi"/>
        </w:rPr>
        <w:t xml:space="preserve">will </w:t>
      </w:r>
      <w:r>
        <w:rPr>
          <w:rFonts w:asciiTheme="minorHAnsi" w:hAnsiTheme="minorHAnsi" w:cstheme="minorHAnsi"/>
        </w:rPr>
        <w:t xml:space="preserve">receive a Medication Action Plan </w:t>
      </w:r>
      <w:r w:rsidR="00C04BAE">
        <w:rPr>
          <w:rFonts w:asciiTheme="minorHAnsi" w:hAnsiTheme="minorHAnsi" w:cstheme="minorHAnsi"/>
        </w:rPr>
        <w:t>which</w:t>
      </w:r>
      <w:r w:rsidR="00105773">
        <w:rPr>
          <w:rFonts w:asciiTheme="minorHAnsi" w:hAnsiTheme="minorHAnsi" w:cstheme="minorHAnsi"/>
        </w:rPr>
        <w:t xml:space="preserve"> addresses any </w:t>
      </w:r>
      <w:r w:rsidR="004B0CA0">
        <w:rPr>
          <w:rFonts w:asciiTheme="minorHAnsi" w:hAnsiTheme="minorHAnsi" w:cstheme="minorHAnsi"/>
        </w:rPr>
        <w:t xml:space="preserve">identified </w:t>
      </w:r>
      <w:r w:rsidR="00105773">
        <w:rPr>
          <w:rFonts w:asciiTheme="minorHAnsi" w:hAnsiTheme="minorHAnsi" w:cstheme="minorHAnsi"/>
        </w:rPr>
        <w:t xml:space="preserve">problems </w:t>
      </w:r>
      <w:r w:rsidR="00FF145A">
        <w:rPr>
          <w:rFonts w:asciiTheme="minorHAnsi" w:hAnsiTheme="minorHAnsi" w:cstheme="minorHAnsi"/>
        </w:rPr>
        <w:t>from</w:t>
      </w:r>
      <w:r w:rsidR="00CD7B2C">
        <w:rPr>
          <w:rFonts w:asciiTheme="minorHAnsi" w:hAnsiTheme="minorHAnsi" w:cstheme="minorHAnsi"/>
        </w:rPr>
        <w:t xml:space="preserve"> </w:t>
      </w:r>
      <w:r w:rsidR="00105773">
        <w:rPr>
          <w:rFonts w:asciiTheme="minorHAnsi" w:hAnsiTheme="minorHAnsi" w:cstheme="minorHAnsi"/>
        </w:rPr>
        <w:t xml:space="preserve">the CMR/A, </w:t>
      </w:r>
      <w:r w:rsidR="00FF145A">
        <w:rPr>
          <w:rFonts w:asciiTheme="minorHAnsi" w:hAnsiTheme="minorHAnsi" w:cstheme="minorHAnsi"/>
        </w:rPr>
        <w:t>as well as</w:t>
      </w:r>
      <w:r>
        <w:rPr>
          <w:rFonts w:asciiTheme="minorHAnsi" w:hAnsiTheme="minorHAnsi" w:cstheme="minorHAnsi"/>
        </w:rPr>
        <w:t xml:space="preserve"> an updated Personal Medication List. The physician </w:t>
      </w:r>
      <w:r w:rsidR="00FF145A">
        <w:rPr>
          <w:rFonts w:asciiTheme="minorHAnsi" w:hAnsiTheme="minorHAnsi" w:cstheme="minorHAnsi"/>
        </w:rPr>
        <w:t xml:space="preserve">will </w:t>
      </w:r>
      <w:r>
        <w:rPr>
          <w:rFonts w:asciiTheme="minorHAnsi" w:hAnsiTheme="minorHAnsi" w:cstheme="minorHAnsi"/>
        </w:rPr>
        <w:t>receive this visit summary</w:t>
      </w:r>
      <w:r w:rsidR="000E6C36">
        <w:rPr>
          <w:rFonts w:asciiTheme="minorHAnsi" w:hAnsiTheme="minorHAnsi" w:cstheme="minorHAnsi"/>
        </w:rPr>
        <w:t xml:space="preserve">, an updated list of all the medications/OTCs the patient is taking, as well as a </w:t>
      </w:r>
      <w:r w:rsidR="00FF145A">
        <w:rPr>
          <w:rFonts w:asciiTheme="minorHAnsi" w:hAnsiTheme="minorHAnsi" w:cstheme="minorHAnsi"/>
        </w:rPr>
        <w:t>summary</w:t>
      </w:r>
      <w:r w:rsidR="000E6C36">
        <w:rPr>
          <w:rFonts w:asciiTheme="minorHAnsi" w:hAnsiTheme="minorHAnsi" w:cstheme="minorHAnsi"/>
        </w:rPr>
        <w:t xml:space="preserve"> of the patient’s refills of asthma controller and reliever medications in the past 12 months. This communication </w:t>
      </w:r>
      <w:r>
        <w:rPr>
          <w:rFonts w:asciiTheme="minorHAnsi" w:hAnsiTheme="minorHAnsi" w:cstheme="minorHAnsi"/>
        </w:rPr>
        <w:t>may or may not include recommendations for change. Pharmacists are not allowed to make any changes to the patient’s medication regimen without health care prescriber approval. Pharmacists</w:t>
      </w:r>
      <w:r w:rsidR="00FF145A">
        <w:rPr>
          <w:rFonts w:asciiTheme="minorHAnsi" w:hAnsiTheme="minorHAnsi" w:cstheme="minorHAnsi"/>
        </w:rPr>
        <w:t xml:space="preserve"> will </w:t>
      </w:r>
      <w:r w:rsidRPr="002E0EC9">
        <w:rPr>
          <w:rFonts w:asciiTheme="minorHAnsi" w:hAnsiTheme="minorHAnsi" w:cstheme="minorHAnsi"/>
        </w:rPr>
        <w:t>strongly encourage patients to see their physician for follow-up care or when concerns arise.</w:t>
      </w:r>
      <w:r>
        <w:rPr>
          <w:rFonts w:asciiTheme="minorHAnsi" w:hAnsiTheme="minorHAnsi" w:cstheme="minorHAnsi"/>
        </w:rPr>
        <w:t xml:space="preserve"> The care provided by the pharmacist is designed to complement, not replace, the usual and standard care provided by the patient’s physician.</w:t>
      </w:r>
    </w:p>
    <w:p w:rsidR="00956C36" w:rsidRDefault="00956C36" w:rsidP="000104D1">
      <w:pPr>
        <w:pStyle w:val="BasicParagraph"/>
        <w:suppressAutoHyphens/>
        <w:rPr>
          <w:rFonts w:asciiTheme="minorHAnsi" w:hAnsiTheme="minorHAnsi" w:cstheme="minorHAnsi"/>
          <w:bCs/>
          <w:sz w:val="22"/>
        </w:rPr>
      </w:pPr>
    </w:p>
    <w:p w:rsidR="00CE0EF4" w:rsidRPr="001D4EE7" w:rsidRDefault="00CE0EF4" w:rsidP="00CE0EF4">
      <w:pPr>
        <w:tabs>
          <w:tab w:val="left" w:pos="720"/>
        </w:tabs>
        <w:ind w:left="360"/>
      </w:pPr>
      <w:r w:rsidRPr="001D4EE7">
        <w:t>This agreement is voluntary and may be terminated</w:t>
      </w:r>
      <w:r>
        <w:t xml:space="preserve"> </w:t>
      </w:r>
      <w:r w:rsidRPr="00CE0EF4">
        <w:rPr>
          <w:u w:val="single"/>
        </w:rPr>
        <w:t>via written request</w:t>
      </w:r>
      <w:r w:rsidRPr="001D4EE7">
        <w:t xml:space="preserve"> at any time by either party.  This document will be reviewed by both parties at least </w:t>
      </w:r>
      <w:r w:rsidRPr="007213FF">
        <w:rPr>
          <w:b/>
        </w:rPr>
        <w:t>[annually</w:t>
      </w:r>
      <w:r w:rsidR="007213FF">
        <w:rPr>
          <w:b/>
        </w:rPr>
        <w:t xml:space="preserve"> or insert other time frame here</w:t>
      </w:r>
      <w:r w:rsidRPr="007213FF">
        <w:rPr>
          <w:b/>
        </w:rPr>
        <w:t>]</w:t>
      </w:r>
      <w:r w:rsidRPr="001D4EE7">
        <w:t>.</w:t>
      </w:r>
    </w:p>
    <w:p w:rsidR="00D46AD6" w:rsidRDefault="00D46AD6" w:rsidP="00A23DDE">
      <w:pPr>
        <w:pStyle w:val="BasicParagraph"/>
        <w:suppressAutoHyphens/>
        <w:ind w:left="270"/>
        <w:rPr>
          <w:rFonts w:asciiTheme="minorHAnsi" w:hAnsiTheme="minorHAnsi" w:cstheme="minorHAnsi"/>
          <w:b/>
          <w:bCs/>
          <w:sz w:val="22"/>
        </w:rPr>
      </w:pPr>
    </w:p>
    <w:p w:rsidR="00966B74" w:rsidRPr="00966B74" w:rsidRDefault="00966B74" w:rsidP="00966B74">
      <w:pPr>
        <w:pStyle w:val="BasicParagraph"/>
        <w:suppressAutoHyphens/>
        <w:rPr>
          <w:rFonts w:asciiTheme="minorHAnsi" w:hAnsiTheme="minorHAnsi" w:cstheme="minorHAnsi"/>
          <w:sz w:val="22"/>
        </w:rPr>
      </w:pPr>
      <w:r w:rsidRPr="00966B74">
        <w:rPr>
          <w:rFonts w:asciiTheme="minorHAnsi" w:hAnsiTheme="minorHAnsi" w:cstheme="minorHAnsi"/>
          <w:b/>
          <w:bCs/>
          <w:sz w:val="22"/>
        </w:rPr>
        <w:t>Signatures of participating physicians:</w:t>
      </w:r>
    </w:p>
    <w:p w:rsidR="002F2924" w:rsidRDefault="002F2924" w:rsidP="00966B74">
      <w:pPr>
        <w:pStyle w:val="BasicParagraph"/>
        <w:suppressAutoHyphens/>
        <w:ind w:left="630" w:hanging="360"/>
        <w:rPr>
          <w:rFonts w:asciiTheme="minorHAnsi" w:hAnsiTheme="minorHAnsi" w:cstheme="minorHAnsi"/>
          <w:sz w:val="22"/>
        </w:rPr>
      </w:pPr>
    </w:p>
    <w:p w:rsidR="00966B74" w:rsidRDefault="009B0E94" w:rsidP="00966B74">
      <w:pPr>
        <w:pStyle w:val="BasicParagraph"/>
        <w:suppressAutoHyphens/>
        <w:ind w:left="630" w:hanging="360"/>
        <w:rPr>
          <w:rFonts w:asciiTheme="minorHAnsi" w:hAnsiTheme="minorHAnsi" w:cstheme="minorHAnsi"/>
          <w:sz w:val="22"/>
        </w:rPr>
      </w:pPr>
      <w:r>
        <w:rPr>
          <w:rFonts w:asciiTheme="minorHAnsi" w:hAnsiTheme="minorHAnsi" w:cstheme="minorHAnsi"/>
          <w:sz w:val="22"/>
        </w:rPr>
        <w:t>This agreement is e</w:t>
      </w:r>
      <w:r w:rsidR="00966B74" w:rsidRPr="00966B74">
        <w:rPr>
          <w:rFonts w:asciiTheme="minorHAnsi" w:hAnsiTheme="minorHAnsi" w:cstheme="minorHAnsi"/>
          <w:sz w:val="22"/>
        </w:rPr>
        <w:t xml:space="preserve">ffective date </w:t>
      </w:r>
      <w:r>
        <w:rPr>
          <w:rFonts w:asciiTheme="minorHAnsi" w:hAnsiTheme="minorHAnsi" w:cstheme="minorHAnsi"/>
          <w:sz w:val="22"/>
        </w:rPr>
        <w:t xml:space="preserve">as </w:t>
      </w:r>
      <w:r w:rsidR="00966B74" w:rsidRPr="00966B74">
        <w:rPr>
          <w:rFonts w:asciiTheme="minorHAnsi" w:hAnsiTheme="minorHAnsi" w:cstheme="minorHAnsi"/>
          <w:sz w:val="22"/>
        </w:rPr>
        <w:t>of</w:t>
      </w:r>
      <w:r>
        <w:rPr>
          <w:rFonts w:asciiTheme="minorHAnsi" w:hAnsiTheme="minorHAnsi" w:cstheme="minorHAnsi"/>
          <w:sz w:val="22"/>
        </w:rPr>
        <w:t xml:space="preserve"> the dates set forth below:</w:t>
      </w:r>
    </w:p>
    <w:p w:rsidR="009B0E94" w:rsidRDefault="009B0E94" w:rsidP="00966B74">
      <w:pPr>
        <w:pStyle w:val="BasicParagraph"/>
        <w:suppressAutoHyphens/>
        <w:ind w:left="630" w:hanging="360"/>
        <w:rPr>
          <w:rFonts w:asciiTheme="minorHAnsi" w:hAnsiTheme="minorHAnsi" w:cstheme="minorHAnsi"/>
          <w:sz w:val="22"/>
        </w:rPr>
      </w:pPr>
      <w:r>
        <w:rPr>
          <w:rFonts w:asciiTheme="minorHAnsi" w:hAnsiTheme="minorHAnsi" w:cstheme="minorHAnsi"/>
          <w:sz w:val="22"/>
        </w:rPr>
        <w:t>Physician Name: _________________________________________ State License Number: _____________________</w:t>
      </w:r>
    </w:p>
    <w:p w:rsidR="009B0E94" w:rsidRPr="00966B74" w:rsidRDefault="009B0E94" w:rsidP="00966B74">
      <w:pPr>
        <w:pStyle w:val="BasicParagraph"/>
        <w:suppressAutoHyphens/>
        <w:ind w:left="630" w:hanging="360"/>
        <w:rPr>
          <w:rFonts w:asciiTheme="minorHAnsi" w:hAnsiTheme="minorHAnsi" w:cstheme="minorHAnsi"/>
          <w:sz w:val="22"/>
        </w:rPr>
      </w:pPr>
      <w:r>
        <w:rPr>
          <w:rFonts w:asciiTheme="minorHAnsi" w:hAnsiTheme="minorHAnsi" w:cstheme="minorHAnsi"/>
          <w:sz w:val="22"/>
        </w:rPr>
        <w:t>Physician Signature: _____________________________________</w:t>
      </w:r>
      <w:proofErr w:type="gramStart"/>
      <w:r>
        <w:rPr>
          <w:rFonts w:asciiTheme="minorHAnsi" w:hAnsiTheme="minorHAnsi" w:cstheme="minorHAnsi"/>
          <w:sz w:val="22"/>
        </w:rPr>
        <w:t>_  Date</w:t>
      </w:r>
      <w:proofErr w:type="gramEnd"/>
      <w:r>
        <w:rPr>
          <w:rFonts w:asciiTheme="minorHAnsi" w:hAnsiTheme="minorHAnsi" w:cstheme="minorHAnsi"/>
          <w:sz w:val="22"/>
        </w:rPr>
        <w:t xml:space="preserve"> Signed: _____________________________</w:t>
      </w:r>
    </w:p>
    <w:p w:rsidR="009B0E94" w:rsidRDefault="009B0E94" w:rsidP="00966B74">
      <w:pPr>
        <w:pStyle w:val="BasicParagraph"/>
        <w:suppressAutoHyphens/>
        <w:ind w:left="630" w:hanging="360"/>
        <w:rPr>
          <w:rFonts w:asciiTheme="minorHAnsi" w:hAnsiTheme="minorHAnsi" w:cstheme="minorHAnsi"/>
          <w:sz w:val="22"/>
        </w:rPr>
      </w:pPr>
    </w:p>
    <w:p w:rsidR="009B0E94" w:rsidRDefault="009B0E94" w:rsidP="00966B74">
      <w:pPr>
        <w:pStyle w:val="BasicParagraph"/>
        <w:suppressAutoHyphens/>
        <w:ind w:left="630" w:hanging="360"/>
        <w:rPr>
          <w:rFonts w:asciiTheme="minorHAnsi" w:hAnsiTheme="minorHAnsi" w:cstheme="minorHAnsi"/>
          <w:sz w:val="22"/>
        </w:rPr>
      </w:pPr>
    </w:p>
    <w:p w:rsidR="009B0E94" w:rsidRDefault="009B0E94" w:rsidP="009B0E94">
      <w:pPr>
        <w:pStyle w:val="BasicParagraph"/>
        <w:suppressAutoHyphens/>
        <w:ind w:left="630" w:hanging="360"/>
        <w:rPr>
          <w:rFonts w:asciiTheme="minorHAnsi" w:hAnsiTheme="minorHAnsi" w:cstheme="minorHAnsi"/>
          <w:sz w:val="22"/>
        </w:rPr>
      </w:pPr>
      <w:r>
        <w:rPr>
          <w:rFonts w:asciiTheme="minorHAnsi" w:hAnsiTheme="minorHAnsi" w:cstheme="minorHAnsi"/>
          <w:sz w:val="22"/>
        </w:rPr>
        <w:t>Physician Name: _________________________________________ State License Number: _____________________</w:t>
      </w:r>
    </w:p>
    <w:p w:rsidR="009B0E94" w:rsidRPr="00966B74" w:rsidRDefault="009B0E94" w:rsidP="009B0E94">
      <w:pPr>
        <w:pStyle w:val="BasicParagraph"/>
        <w:suppressAutoHyphens/>
        <w:ind w:left="630" w:hanging="360"/>
        <w:rPr>
          <w:rFonts w:asciiTheme="minorHAnsi" w:hAnsiTheme="minorHAnsi" w:cstheme="minorHAnsi"/>
          <w:sz w:val="22"/>
        </w:rPr>
      </w:pPr>
      <w:r>
        <w:rPr>
          <w:rFonts w:asciiTheme="minorHAnsi" w:hAnsiTheme="minorHAnsi" w:cstheme="minorHAnsi"/>
          <w:sz w:val="22"/>
        </w:rPr>
        <w:t>Physician Signature: _____________________________________</w:t>
      </w:r>
      <w:proofErr w:type="gramStart"/>
      <w:r>
        <w:rPr>
          <w:rFonts w:asciiTheme="minorHAnsi" w:hAnsiTheme="minorHAnsi" w:cstheme="minorHAnsi"/>
          <w:sz w:val="22"/>
        </w:rPr>
        <w:t>_  Date</w:t>
      </w:r>
      <w:proofErr w:type="gramEnd"/>
      <w:r>
        <w:rPr>
          <w:rFonts w:asciiTheme="minorHAnsi" w:hAnsiTheme="minorHAnsi" w:cstheme="minorHAnsi"/>
          <w:sz w:val="22"/>
        </w:rPr>
        <w:t xml:space="preserve"> Signed: _____________________________</w:t>
      </w:r>
    </w:p>
    <w:p w:rsidR="009B0E94" w:rsidRDefault="009B0E94" w:rsidP="00966B74">
      <w:pPr>
        <w:pStyle w:val="BasicParagraph"/>
        <w:suppressAutoHyphens/>
        <w:ind w:left="630" w:hanging="360"/>
        <w:rPr>
          <w:rFonts w:asciiTheme="minorHAnsi" w:hAnsiTheme="minorHAnsi" w:cstheme="minorHAnsi"/>
          <w:sz w:val="22"/>
        </w:rPr>
      </w:pPr>
    </w:p>
    <w:p w:rsidR="00C11E3E" w:rsidRDefault="00966B74" w:rsidP="00966B74">
      <w:pPr>
        <w:pStyle w:val="BasicParagraph"/>
        <w:suppressAutoHyphens/>
        <w:rPr>
          <w:rFonts w:asciiTheme="minorHAnsi" w:hAnsiTheme="minorHAnsi" w:cstheme="minorHAnsi"/>
          <w:b/>
          <w:bCs/>
          <w:sz w:val="22"/>
        </w:rPr>
      </w:pPr>
      <w:bookmarkStart w:id="0" w:name="_GoBack"/>
      <w:bookmarkEnd w:id="0"/>
      <w:r w:rsidRPr="00966B74">
        <w:rPr>
          <w:rFonts w:asciiTheme="minorHAnsi" w:hAnsiTheme="minorHAnsi" w:cstheme="minorHAnsi"/>
          <w:b/>
          <w:bCs/>
          <w:sz w:val="22"/>
        </w:rPr>
        <w:lastRenderedPageBreak/>
        <w:t>References</w:t>
      </w:r>
      <w:r w:rsidR="009B0E94">
        <w:rPr>
          <w:rFonts w:asciiTheme="minorHAnsi" w:hAnsiTheme="minorHAnsi" w:cstheme="minorHAnsi"/>
          <w:b/>
          <w:bCs/>
          <w:sz w:val="22"/>
        </w:rPr>
        <w:t>:</w:t>
      </w:r>
    </w:p>
    <w:p w:rsidR="00B53E0E" w:rsidRPr="00E938D6" w:rsidRDefault="00261065" w:rsidP="00E938D6">
      <w:pPr>
        <w:pStyle w:val="BasicParagraph"/>
        <w:numPr>
          <w:ilvl w:val="0"/>
          <w:numId w:val="3"/>
        </w:numPr>
        <w:suppressAutoHyphens/>
        <w:rPr>
          <w:rFonts w:asciiTheme="minorHAnsi" w:hAnsiTheme="minorHAnsi" w:cstheme="minorHAnsi"/>
          <w:sz w:val="22"/>
          <w:szCs w:val="22"/>
        </w:rPr>
      </w:pPr>
      <w:r w:rsidRPr="00E938D6">
        <w:rPr>
          <w:rFonts w:asciiTheme="minorHAnsi" w:hAnsiTheme="minorHAnsi" w:cstheme="minorHAnsi"/>
          <w:color w:val="333333"/>
          <w:sz w:val="22"/>
          <w:szCs w:val="22"/>
          <w:shd w:val="clear" w:color="auto" w:fill="FFFFFF"/>
        </w:rPr>
        <w:t>EPR. Expert panel report 3: Guidelines for the diagnosis and management of asthma (EPR 2007). NIH Publication Number 08-5846. Bethesda, MD: U.S. Department of Health and Human Services; National Institutes of Health; National Heart, Lung, and Blood Institute; National Asthma Education and Prevention Program, 2007.</w:t>
      </w:r>
    </w:p>
    <w:p w:rsidR="00261065" w:rsidRDefault="00E938D6" w:rsidP="00E938D6">
      <w:pPr>
        <w:pStyle w:val="BasicParagraph"/>
        <w:numPr>
          <w:ilvl w:val="0"/>
          <w:numId w:val="3"/>
        </w:numPr>
        <w:suppressAutoHyphens/>
        <w:rPr>
          <w:rFonts w:asciiTheme="minorHAnsi" w:hAnsiTheme="minorHAnsi" w:cstheme="minorHAnsi"/>
          <w:sz w:val="22"/>
        </w:rPr>
      </w:pPr>
      <w:r>
        <w:rPr>
          <w:rFonts w:asciiTheme="minorHAnsi" w:hAnsiTheme="minorHAnsi" w:cstheme="minorHAnsi"/>
          <w:sz w:val="22"/>
        </w:rPr>
        <w:t xml:space="preserve">The Pharmacy Society of Wisconsin. </w:t>
      </w:r>
      <w:r>
        <w:rPr>
          <w:rFonts w:asciiTheme="minorHAnsi" w:hAnsiTheme="minorHAnsi" w:cstheme="minorHAnsi"/>
          <w:i/>
          <w:sz w:val="22"/>
        </w:rPr>
        <w:t>Welcome to WPQC.</w:t>
      </w:r>
      <w:r>
        <w:rPr>
          <w:rFonts w:asciiTheme="minorHAnsi" w:hAnsiTheme="minorHAnsi" w:cstheme="minorHAnsi"/>
          <w:sz w:val="22"/>
        </w:rPr>
        <w:t xml:space="preserve"> Available at </w:t>
      </w:r>
      <w:hyperlink r:id="rId8" w:history="1">
        <w:r w:rsidRPr="00150AEE">
          <w:rPr>
            <w:rStyle w:val="Hyperlink"/>
            <w:rFonts w:asciiTheme="minorHAnsi" w:hAnsiTheme="minorHAnsi" w:cstheme="minorHAnsi"/>
            <w:sz w:val="22"/>
          </w:rPr>
          <w:t>www.pswi.org/wpqc</w:t>
        </w:r>
      </w:hyperlink>
      <w:r>
        <w:rPr>
          <w:rFonts w:asciiTheme="minorHAnsi" w:hAnsiTheme="minorHAnsi" w:cstheme="minorHAnsi"/>
          <w:sz w:val="22"/>
        </w:rPr>
        <w:t xml:space="preserve">, Accessed February 9, 2015. </w:t>
      </w:r>
    </w:p>
    <w:p w:rsidR="00261065" w:rsidRDefault="00E938D6" w:rsidP="00E938D6">
      <w:pPr>
        <w:pStyle w:val="BasicParagraph"/>
        <w:numPr>
          <w:ilvl w:val="0"/>
          <w:numId w:val="3"/>
        </w:numPr>
        <w:suppressAutoHyphens/>
        <w:rPr>
          <w:rFonts w:asciiTheme="minorHAnsi" w:hAnsiTheme="minorHAnsi" w:cstheme="minorHAnsi"/>
          <w:sz w:val="22"/>
        </w:rPr>
      </w:pPr>
      <w:r>
        <w:rPr>
          <w:rFonts w:asciiTheme="minorHAnsi" w:hAnsiTheme="minorHAnsi" w:cstheme="minorHAnsi"/>
          <w:sz w:val="22"/>
        </w:rPr>
        <w:t xml:space="preserve">Wisconsin Pharmacy Quality Collaborative (WPQC) Medication Therapy Management (MTM) Services Program. </w:t>
      </w:r>
      <w:r w:rsidR="00AD2C4B">
        <w:rPr>
          <w:rFonts w:asciiTheme="minorHAnsi" w:hAnsiTheme="minorHAnsi" w:cstheme="minorHAnsi"/>
          <w:sz w:val="22"/>
        </w:rPr>
        <w:t xml:space="preserve">23 April 2014. </w:t>
      </w:r>
      <w:r>
        <w:rPr>
          <w:rFonts w:asciiTheme="minorHAnsi" w:hAnsiTheme="minorHAnsi" w:cstheme="minorHAnsi"/>
          <w:sz w:val="22"/>
        </w:rPr>
        <w:t xml:space="preserve">Available at </w:t>
      </w:r>
      <w:hyperlink r:id="rId9" w:history="1">
        <w:r w:rsidRPr="00150AEE">
          <w:rPr>
            <w:rStyle w:val="Hyperlink"/>
            <w:rFonts w:asciiTheme="minorHAnsi" w:hAnsiTheme="minorHAnsi" w:cstheme="minorHAnsi"/>
            <w:sz w:val="22"/>
          </w:rPr>
          <w:t>http://www.pswi.org/Portals/17/WPQC/Wisconsin%20Pharmacy%20Quality%20Collaborative%20Medication%20Therapy%20Management%20Services%20Program.pdf</w:t>
        </w:r>
      </w:hyperlink>
      <w:r>
        <w:rPr>
          <w:rFonts w:asciiTheme="minorHAnsi" w:hAnsiTheme="minorHAnsi" w:cstheme="minorHAnsi"/>
          <w:sz w:val="22"/>
        </w:rPr>
        <w:t xml:space="preserve">, Accessed February 9, 2015. </w:t>
      </w:r>
    </w:p>
    <w:p w:rsidR="00261065" w:rsidRDefault="00261065" w:rsidP="00E938D6">
      <w:pPr>
        <w:pStyle w:val="BasicParagraph"/>
        <w:suppressAutoHyphens/>
        <w:ind w:left="720"/>
        <w:rPr>
          <w:rFonts w:asciiTheme="minorHAnsi" w:hAnsiTheme="minorHAnsi" w:cstheme="minorHAnsi"/>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2F2924" w:rsidRDefault="002F2924" w:rsidP="00966B74">
      <w:pPr>
        <w:pStyle w:val="BasicParagraph"/>
        <w:suppressAutoHyphens/>
        <w:rPr>
          <w:rFonts w:asciiTheme="minorHAnsi" w:hAnsiTheme="minorHAnsi" w:cstheme="minorHAnsi"/>
          <w:b/>
          <w:bCs/>
          <w:sz w:val="22"/>
        </w:rPr>
      </w:pPr>
    </w:p>
    <w:p w:rsidR="002F2924" w:rsidRDefault="002F2924" w:rsidP="00966B74">
      <w:pPr>
        <w:pStyle w:val="BasicParagraph"/>
        <w:suppressAutoHyphens/>
        <w:rPr>
          <w:rFonts w:asciiTheme="minorHAnsi" w:hAnsiTheme="minorHAnsi" w:cstheme="minorHAnsi"/>
          <w:b/>
          <w:bCs/>
          <w:sz w:val="22"/>
        </w:rPr>
      </w:pPr>
    </w:p>
    <w:p w:rsidR="002F2924" w:rsidRDefault="002F2924" w:rsidP="00966B74">
      <w:pPr>
        <w:pStyle w:val="BasicParagraph"/>
        <w:suppressAutoHyphens/>
        <w:rPr>
          <w:rFonts w:asciiTheme="minorHAnsi" w:hAnsiTheme="minorHAnsi" w:cstheme="minorHAnsi"/>
          <w:b/>
          <w:bCs/>
          <w:sz w:val="22"/>
        </w:rPr>
      </w:pPr>
    </w:p>
    <w:p w:rsidR="002F2924" w:rsidRDefault="002F2924" w:rsidP="00966B74">
      <w:pPr>
        <w:pStyle w:val="BasicParagraph"/>
        <w:suppressAutoHyphens/>
        <w:rPr>
          <w:rFonts w:asciiTheme="minorHAnsi" w:hAnsiTheme="minorHAnsi" w:cstheme="minorHAnsi"/>
          <w:b/>
          <w:bCs/>
          <w:sz w:val="22"/>
        </w:rPr>
      </w:pPr>
    </w:p>
    <w:p w:rsidR="002F2924" w:rsidRDefault="002F2924" w:rsidP="00966B74">
      <w:pPr>
        <w:pStyle w:val="BasicParagraph"/>
        <w:suppressAutoHyphens/>
        <w:rPr>
          <w:rFonts w:asciiTheme="minorHAnsi" w:hAnsiTheme="minorHAnsi" w:cstheme="minorHAnsi"/>
          <w:b/>
          <w:bCs/>
          <w:sz w:val="22"/>
        </w:rPr>
      </w:pPr>
    </w:p>
    <w:p w:rsidR="002F2924" w:rsidRDefault="002F2924" w:rsidP="00966B74">
      <w:pPr>
        <w:pStyle w:val="BasicParagraph"/>
        <w:suppressAutoHyphens/>
        <w:rPr>
          <w:rFonts w:asciiTheme="minorHAnsi" w:hAnsiTheme="minorHAnsi" w:cstheme="minorHAnsi"/>
          <w:b/>
          <w:bCs/>
          <w:sz w:val="22"/>
        </w:rPr>
      </w:pPr>
    </w:p>
    <w:p w:rsidR="002F2924" w:rsidRDefault="002F2924" w:rsidP="00966B74">
      <w:pPr>
        <w:pStyle w:val="BasicParagraph"/>
        <w:suppressAutoHyphens/>
        <w:rPr>
          <w:rFonts w:asciiTheme="minorHAnsi" w:hAnsiTheme="minorHAnsi" w:cstheme="minorHAnsi"/>
          <w:b/>
          <w:bCs/>
          <w:sz w:val="22"/>
        </w:rPr>
      </w:pPr>
    </w:p>
    <w:p w:rsidR="002F2924" w:rsidRDefault="002F2924" w:rsidP="00966B74">
      <w:pPr>
        <w:pStyle w:val="BasicParagraph"/>
        <w:suppressAutoHyphens/>
        <w:rPr>
          <w:rFonts w:asciiTheme="minorHAnsi" w:hAnsiTheme="minorHAnsi" w:cstheme="minorHAnsi"/>
          <w:b/>
          <w:bCs/>
          <w:sz w:val="22"/>
        </w:rPr>
      </w:pPr>
    </w:p>
    <w:p w:rsidR="002F2924" w:rsidRDefault="002F2924"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9B0E94" w:rsidRDefault="009B0E94" w:rsidP="00966B74">
      <w:pPr>
        <w:pStyle w:val="BasicParagraph"/>
        <w:suppressAutoHyphens/>
        <w:rPr>
          <w:rFonts w:asciiTheme="minorHAnsi" w:hAnsiTheme="minorHAnsi" w:cstheme="minorHAnsi"/>
          <w:b/>
          <w:bCs/>
          <w:sz w:val="22"/>
        </w:rPr>
      </w:pPr>
      <w:r>
        <w:rPr>
          <w:rFonts w:asciiTheme="minorHAnsi" w:hAnsiTheme="minorHAnsi" w:cstheme="minorHAnsi"/>
          <w:b/>
          <w:bCs/>
          <w:sz w:val="22"/>
        </w:rPr>
        <w:t>Appendix 1:</w:t>
      </w:r>
    </w:p>
    <w:p w:rsidR="00560833" w:rsidRPr="00A7054F" w:rsidRDefault="00560833" w:rsidP="00966B74">
      <w:pPr>
        <w:pStyle w:val="BasicParagraph"/>
        <w:suppressAutoHyphens/>
        <w:rPr>
          <w:rFonts w:asciiTheme="minorHAnsi" w:hAnsiTheme="minorHAnsi" w:cstheme="minorHAnsi"/>
          <w:b/>
          <w:bCs/>
          <w:sz w:val="22"/>
        </w:rPr>
      </w:pPr>
      <w:r w:rsidRPr="00A7054F">
        <w:rPr>
          <w:rFonts w:asciiTheme="minorHAnsi" w:hAnsiTheme="minorHAnsi" w:cstheme="minorHAnsi"/>
          <w:b/>
          <w:bCs/>
          <w:sz w:val="22"/>
        </w:rPr>
        <w:t>Adult A</w:t>
      </w:r>
      <w:r w:rsidR="00A7054F" w:rsidRPr="00A7054F">
        <w:rPr>
          <w:rFonts w:asciiTheme="minorHAnsi" w:hAnsiTheme="minorHAnsi" w:cstheme="minorHAnsi"/>
          <w:b/>
          <w:bCs/>
          <w:sz w:val="22"/>
        </w:rPr>
        <w:t xml:space="preserve">sthma </w:t>
      </w:r>
      <w:r w:rsidRPr="00A7054F">
        <w:rPr>
          <w:rFonts w:asciiTheme="minorHAnsi" w:hAnsiTheme="minorHAnsi" w:cstheme="minorHAnsi"/>
          <w:b/>
          <w:bCs/>
          <w:sz w:val="22"/>
        </w:rPr>
        <w:t>C</w:t>
      </w:r>
      <w:r w:rsidR="00A7054F" w:rsidRPr="00A7054F">
        <w:rPr>
          <w:rFonts w:asciiTheme="minorHAnsi" w:hAnsiTheme="minorHAnsi" w:cstheme="minorHAnsi"/>
          <w:b/>
          <w:bCs/>
          <w:sz w:val="22"/>
        </w:rPr>
        <w:t xml:space="preserve">ontrol </w:t>
      </w:r>
      <w:r w:rsidRPr="00A7054F">
        <w:rPr>
          <w:rFonts w:asciiTheme="minorHAnsi" w:hAnsiTheme="minorHAnsi" w:cstheme="minorHAnsi"/>
          <w:b/>
          <w:bCs/>
          <w:sz w:val="22"/>
        </w:rPr>
        <w:t>T</w:t>
      </w:r>
      <w:r w:rsidR="00A7054F" w:rsidRPr="00A7054F">
        <w:rPr>
          <w:rFonts w:asciiTheme="minorHAnsi" w:hAnsiTheme="minorHAnsi" w:cstheme="minorHAnsi"/>
          <w:b/>
          <w:bCs/>
          <w:sz w:val="22"/>
        </w:rPr>
        <w:t>est</w:t>
      </w:r>
      <w:r w:rsidRPr="00A7054F">
        <w:rPr>
          <w:rFonts w:asciiTheme="minorHAnsi" w:hAnsiTheme="minorHAnsi" w:cstheme="minorHAnsi"/>
          <w:b/>
          <w:bCs/>
          <w:sz w:val="22"/>
        </w:rPr>
        <w:t>:</w:t>
      </w:r>
    </w:p>
    <w:p w:rsidR="00560833" w:rsidRDefault="00560833" w:rsidP="00966B74">
      <w:pPr>
        <w:pStyle w:val="BasicParagraph"/>
        <w:suppressAutoHyphens/>
        <w:rPr>
          <w:rFonts w:asciiTheme="minorHAnsi" w:hAnsiTheme="minorHAnsi" w:cstheme="minorHAnsi"/>
          <w:bCs/>
          <w:sz w:val="22"/>
        </w:rPr>
      </w:pPr>
      <w:r>
        <w:rPr>
          <w:rFonts w:asciiTheme="minorHAnsi" w:hAnsiTheme="minorHAnsi" w:cstheme="minorHAnsi"/>
          <w:bCs/>
          <w:noProof/>
          <w:sz w:val="22"/>
        </w:rPr>
        <w:drawing>
          <wp:inline distT="0" distB="0" distL="0" distR="0" wp14:anchorId="705685C7" wp14:editId="4257047A">
            <wp:extent cx="4440567" cy="5593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dult.jpg"/>
                    <pic:cNvPicPr/>
                  </pic:nvPicPr>
                  <pic:blipFill>
                    <a:blip r:embed="rId10">
                      <a:extLst>
                        <a:ext uri="{28A0092B-C50C-407E-A947-70E740481C1C}">
                          <a14:useLocalDpi xmlns:a14="http://schemas.microsoft.com/office/drawing/2010/main" val="0"/>
                        </a:ext>
                      </a:extLst>
                    </a:blip>
                    <a:stretch>
                      <a:fillRect/>
                    </a:stretch>
                  </pic:blipFill>
                  <pic:spPr>
                    <a:xfrm>
                      <a:off x="0" y="0"/>
                      <a:ext cx="4441402" cy="5594131"/>
                    </a:xfrm>
                    <a:prstGeom prst="rect">
                      <a:avLst/>
                    </a:prstGeom>
                  </pic:spPr>
                </pic:pic>
              </a:graphicData>
            </a:graphic>
          </wp:inline>
        </w:drawing>
      </w:r>
    </w:p>
    <w:p w:rsidR="00A7054F" w:rsidRDefault="00A7054F" w:rsidP="00966B74">
      <w:pPr>
        <w:pStyle w:val="BasicParagraph"/>
        <w:suppressAutoHyphens/>
        <w:rPr>
          <w:rFonts w:asciiTheme="minorHAnsi" w:hAnsiTheme="minorHAnsi" w:cstheme="minorHAnsi"/>
          <w:bCs/>
          <w:sz w:val="22"/>
        </w:rPr>
      </w:pPr>
    </w:p>
    <w:p w:rsidR="00A7054F" w:rsidRDefault="00A7054F" w:rsidP="00966B74">
      <w:pPr>
        <w:pStyle w:val="BasicParagraph"/>
        <w:suppressAutoHyphens/>
        <w:rPr>
          <w:rFonts w:asciiTheme="minorHAnsi" w:hAnsiTheme="minorHAnsi" w:cstheme="minorHAnsi"/>
          <w:bCs/>
          <w:sz w:val="22"/>
        </w:rPr>
      </w:pPr>
    </w:p>
    <w:p w:rsidR="00A7054F" w:rsidRDefault="00A7054F" w:rsidP="00966B74">
      <w:pPr>
        <w:pStyle w:val="BasicParagraph"/>
        <w:suppressAutoHyphens/>
        <w:rPr>
          <w:rFonts w:asciiTheme="minorHAnsi" w:hAnsiTheme="minorHAnsi" w:cstheme="minorHAnsi"/>
          <w:bCs/>
          <w:sz w:val="22"/>
        </w:rPr>
      </w:pPr>
    </w:p>
    <w:p w:rsidR="00A7054F" w:rsidRDefault="00A7054F" w:rsidP="00966B74">
      <w:pPr>
        <w:pStyle w:val="BasicParagraph"/>
        <w:suppressAutoHyphens/>
        <w:rPr>
          <w:rFonts w:asciiTheme="minorHAnsi" w:hAnsiTheme="minorHAnsi" w:cstheme="minorHAnsi"/>
          <w:bCs/>
          <w:sz w:val="22"/>
        </w:rPr>
      </w:pPr>
    </w:p>
    <w:p w:rsidR="00A7054F" w:rsidRDefault="00A7054F" w:rsidP="00966B74">
      <w:pPr>
        <w:pStyle w:val="BasicParagraph"/>
        <w:suppressAutoHyphens/>
        <w:rPr>
          <w:rFonts w:asciiTheme="minorHAnsi" w:hAnsiTheme="minorHAnsi" w:cstheme="minorHAnsi"/>
          <w:bCs/>
          <w:sz w:val="22"/>
        </w:rPr>
      </w:pPr>
    </w:p>
    <w:p w:rsidR="00A7054F" w:rsidRDefault="00A7054F" w:rsidP="00966B74">
      <w:pPr>
        <w:pStyle w:val="BasicParagraph"/>
        <w:suppressAutoHyphens/>
        <w:rPr>
          <w:rFonts w:asciiTheme="minorHAnsi" w:hAnsiTheme="minorHAnsi" w:cstheme="minorHAnsi"/>
          <w:bCs/>
          <w:sz w:val="22"/>
        </w:rPr>
      </w:pPr>
    </w:p>
    <w:p w:rsidR="00A7054F" w:rsidRDefault="00A7054F" w:rsidP="00966B74">
      <w:pPr>
        <w:pStyle w:val="BasicParagraph"/>
        <w:suppressAutoHyphens/>
        <w:rPr>
          <w:rFonts w:asciiTheme="minorHAnsi" w:hAnsiTheme="minorHAnsi" w:cstheme="minorHAnsi"/>
          <w:bCs/>
          <w:sz w:val="22"/>
        </w:rPr>
      </w:pPr>
    </w:p>
    <w:p w:rsidR="002F2924" w:rsidRDefault="002F2924" w:rsidP="00966B74">
      <w:pPr>
        <w:pStyle w:val="BasicParagraph"/>
        <w:suppressAutoHyphens/>
        <w:rPr>
          <w:rFonts w:asciiTheme="minorHAnsi" w:hAnsiTheme="minorHAnsi" w:cstheme="minorHAnsi"/>
          <w:bCs/>
          <w:sz w:val="22"/>
        </w:rPr>
      </w:pPr>
    </w:p>
    <w:p w:rsidR="002F2924" w:rsidRDefault="002F2924" w:rsidP="00966B74">
      <w:pPr>
        <w:pStyle w:val="BasicParagraph"/>
        <w:suppressAutoHyphens/>
        <w:rPr>
          <w:rFonts w:asciiTheme="minorHAnsi" w:hAnsiTheme="minorHAnsi" w:cstheme="minorHAnsi"/>
          <w:bCs/>
          <w:sz w:val="22"/>
        </w:rPr>
      </w:pPr>
    </w:p>
    <w:p w:rsidR="002F2924" w:rsidRDefault="002F2924" w:rsidP="00966B74">
      <w:pPr>
        <w:pStyle w:val="BasicParagraph"/>
        <w:suppressAutoHyphens/>
        <w:rPr>
          <w:rFonts w:asciiTheme="minorHAnsi" w:hAnsiTheme="minorHAnsi" w:cstheme="minorHAnsi"/>
          <w:bCs/>
          <w:sz w:val="22"/>
        </w:rPr>
      </w:pPr>
    </w:p>
    <w:p w:rsidR="00A7054F" w:rsidRDefault="00A7054F" w:rsidP="00966B74">
      <w:pPr>
        <w:pStyle w:val="BasicParagraph"/>
        <w:suppressAutoHyphens/>
        <w:rPr>
          <w:rFonts w:asciiTheme="minorHAnsi" w:hAnsiTheme="minorHAnsi" w:cstheme="minorHAnsi"/>
          <w:bCs/>
          <w:sz w:val="22"/>
        </w:rPr>
      </w:pPr>
    </w:p>
    <w:p w:rsidR="00A7054F" w:rsidRDefault="00A7054F" w:rsidP="00966B74">
      <w:pPr>
        <w:pStyle w:val="BasicParagraph"/>
        <w:suppressAutoHyphens/>
        <w:rPr>
          <w:rFonts w:asciiTheme="minorHAnsi" w:hAnsiTheme="minorHAnsi" w:cstheme="minorHAnsi"/>
          <w:bCs/>
          <w:sz w:val="22"/>
        </w:rPr>
      </w:pPr>
    </w:p>
    <w:p w:rsidR="00A7054F" w:rsidRDefault="00A7054F" w:rsidP="00966B74">
      <w:pPr>
        <w:pStyle w:val="BasicParagraph"/>
        <w:suppressAutoHyphens/>
        <w:rPr>
          <w:rFonts w:asciiTheme="minorHAnsi" w:hAnsiTheme="minorHAnsi" w:cstheme="minorHAnsi"/>
          <w:bCs/>
          <w:sz w:val="22"/>
        </w:rPr>
      </w:pPr>
    </w:p>
    <w:p w:rsidR="00560833" w:rsidRPr="00A7054F" w:rsidRDefault="00560833" w:rsidP="00966B74">
      <w:pPr>
        <w:pStyle w:val="BasicParagraph"/>
        <w:suppressAutoHyphens/>
        <w:rPr>
          <w:rFonts w:asciiTheme="minorHAnsi" w:hAnsiTheme="minorHAnsi" w:cstheme="minorHAnsi"/>
          <w:b/>
          <w:bCs/>
          <w:sz w:val="22"/>
        </w:rPr>
      </w:pPr>
      <w:r w:rsidRPr="00A7054F">
        <w:rPr>
          <w:rFonts w:asciiTheme="minorHAnsi" w:hAnsiTheme="minorHAnsi" w:cstheme="minorHAnsi"/>
          <w:b/>
          <w:bCs/>
          <w:sz w:val="22"/>
        </w:rPr>
        <w:t>Childhood Asthma Control Test:</w:t>
      </w:r>
    </w:p>
    <w:p w:rsidR="00560833" w:rsidRPr="00560833" w:rsidRDefault="00560833" w:rsidP="00966B74">
      <w:pPr>
        <w:pStyle w:val="BasicParagraph"/>
        <w:suppressAutoHyphens/>
        <w:rPr>
          <w:rFonts w:asciiTheme="minorHAnsi" w:hAnsiTheme="minorHAnsi" w:cstheme="minorHAnsi"/>
          <w:bCs/>
          <w:sz w:val="22"/>
        </w:rPr>
      </w:pPr>
      <w:r>
        <w:rPr>
          <w:rFonts w:asciiTheme="minorHAnsi" w:hAnsiTheme="minorHAnsi" w:cstheme="minorHAnsi"/>
          <w:bCs/>
          <w:noProof/>
          <w:sz w:val="22"/>
        </w:rPr>
        <w:drawing>
          <wp:inline distT="0" distB="0" distL="0" distR="0" wp14:anchorId="1F53866D" wp14:editId="6258CFB9">
            <wp:extent cx="4434840" cy="5790878"/>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ACT.jpg"/>
                    <pic:cNvPicPr/>
                  </pic:nvPicPr>
                  <pic:blipFill>
                    <a:blip r:embed="rId11">
                      <a:extLst>
                        <a:ext uri="{28A0092B-C50C-407E-A947-70E740481C1C}">
                          <a14:useLocalDpi xmlns:a14="http://schemas.microsoft.com/office/drawing/2010/main" val="0"/>
                        </a:ext>
                      </a:extLst>
                    </a:blip>
                    <a:stretch>
                      <a:fillRect/>
                    </a:stretch>
                  </pic:blipFill>
                  <pic:spPr>
                    <a:xfrm>
                      <a:off x="0" y="0"/>
                      <a:ext cx="4434840" cy="5790878"/>
                    </a:xfrm>
                    <a:prstGeom prst="rect">
                      <a:avLst/>
                    </a:prstGeom>
                  </pic:spPr>
                </pic:pic>
              </a:graphicData>
            </a:graphic>
          </wp:inline>
        </w:drawing>
      </w: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A7054F" w:rsidRDefault="00A7054F" w:rsidP="00966B74">
      <w:pPr>
        <w:pStyle w:val="BasicParagraph"/>
        <w:suppressAutoHyphens/>
        <w:rPr>
          <w:rFonts w:asciiTheme="minorHAnsi" w:hAnsiTheme="minorHAnsi" w:cstheme="minorHAnsi"/>
          <w:b/>
          <w:bCs/>
          <w:sz w:val="22"/>
        </w:rPr>
      </w:pPr>
    </w:p>
    <w:p w:rsidR="007C0EF5" w:rsidRDefault="007C0EF5" w:rsidP="00966B74">
      <w:pPr>
        <w:pStyle w:val="BasicParagraph"/>
        <w:suppressAutoHyphens/>
        <w:rPr>
          <w:rFonts w:asciiTheme="minorHAnsi" w:hAnsiTheme="minorHAnsi" w:cstheme="minorHAnsi"/>
          <w:b/>
          <w:bCs/>
          <w:sz w:val="22"/>
        </w:rPr>
      </w:pPr>
    </w:p>
    <w:p w:rsidR="007C0EF5" w:rsidRDefault="007C0EF5" w:rsidP="00966B74">
      <w:pPr>
        <w:pStyle w:val="BasicParagraph"/>
        <w:suppressAutoHyphens/>
        <w:rPr>
          <w:rFonts w:asciiTheme="minorHAnsi" w:hAnsiTheme="minorHAnsi" w:cstheme="minorHAnsi"/>
          <w:b/>
          <w:bCs/>
          <w:sz w:val="22"/>
        </w:rPr>
      </w:pPr>
    </w:p>
    <w:p w:rsidR="009B0E94" w:rsidRDefault="009B0E94" w:rsidP="00966B74">
      <w:pPr>
        <w:pStyle w:val="BasicParagraph"/>
        <w:suppressAutoHyphens/>
        <w:rPr>
          <w:rFonts w:asciiTheme="minorHAnsi" w:hAnsiTheme="minorHAnsi" w:cstheme="minorHAnsi"/>
          <w:sz w:val="22"/>
        </w:rPr>
      </w:pPr>
      <w:r>
        <w:rPr>
          <w:rFonts w:asciiTheme="minorHAnsi" w:hAnsiTheme="minorHAnsi" w:cstheme="minorHAnsi"/>
          <w:b/>
          <w:bCs/>
          <w:sz w:val="22"/>
        </w:rPr>
        <w:t>Appendix 2:</w:t>
      </w:r>
      <w:r w:rsidR="00B53E0E" w:rsidRPr="00966B74">
        <w:rPr>
          <w:rFonts w:asciiTheme="minorHAnsi" w:hAnsiTheme="minorHAnsi" w:cstheme="minorHAnsi"/>
          <w:sz w:val="22"/>
        </w:rPr>
        <w:t xml:space="preserve"> </w:t>
      </w: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6903CB" w:rsidRDefault="006903CB" w:rsidP="00966B74">
      <w:pPr>
        <w:pStyle w:val="BasicParagraph"/>
        <w:suppressAutoHyphens/>
        <w:rPr>
          <w:rFonts w:asciiTheme="minorHAnsi" w:hAnsiTheme="minorHAnsi" w:cstheme="minorHAnsi"/>
          <w:b/>
          <w:sz w:val="22"/>
          <w:vertAlign w:val="superscript"/>
        </w:rPr>
      </w:pPr>
      <w:r w:rsidRPr="006903CB">
        <w:rPr>
          <w:rFonts w:asciiTheme="minorHAnsi" w:hAnsiTheme="minorHAnsi" w:cstheme="minorHAnsi"/>
          <w:b/>
          <w:sz w:val="22"/>
        </w:rPr>
        <w:t xml:space="preserve">Assessing Asthma Control and Adjusting Therapy in Youths </w:t>
      </w:r>
      <w:r w:rsidRPr="006903CB">
        <w:rPr>
          <w:rFonts w:asciiTheme="minorHAnsi" w:hAnsiTheme="minorHAnsi" w:cstheme="minorHAnsi"/>
          <w:b/>
          <w:sz w:val="22"/>
          <w:u w:val="single"/>
        </w:rPr>
        <w:t>&gt;</w:t>
      </w:r>
      <w:r w:rsidRPr="006903CB">
        <w:rPr>
          <w:rFonts w:asciiTheme="minorHAnsi" w:hAnsiTheme="minorHAnsi" w:cstheme="minorHAnsi"/>
          <w:b/>
          <w:sz w:val="22"/>
        </w:rPr>
        <w:t>12 Years of Age and Adults</w:t>
      </w:r>
      <w:r w:rsidRPr="006903CB">
        <w:rPr>
          <w:rFonts w:asciiTheme="minorHAnsi" w:hAnsiTheme="minorHAnsi" w:cstheme="minorHAnsi"/>
          <w:b/>
          <w:sz w:val="22"/>
          <w:vertAlign w:val="superscript"/>
        </w:rPr>
        <w:t>1</w:t>
      </w:r>
    </w:p>
    <w:p w:rsidR="006903CB" w:rsidRPr="006903CB" w:rsidRDefault="006903CB" w:rsidP="00966B74">
      <w:pPr>
        <w:pStyle w:val="BasicParagraph"/>
        <w:suppressAutoHyphens/>
        <w:rPr>
          <w:rFonts w:asciiTheme="minorHAnsi" w:hAnsiTheme="minorHAnsi" w:cstheme="minorHAnsi"/>
          <w:sz w:val="22"/>
        </w:rPr>
      </w:pPr>
      <w:r>
        <w:rPr>
          <w:rFonts w:asciiTheme="minorHAnsi" w:hAnsiTheme="minorHAnsi" w:cstheme="minorHAnsi"/>
          <w:noProof/>
          <w:sz w:val="22"/>
        </w:rPr>
        <w:drawing>
          <wp:inline distT="0" distB="0" distL="0" distR="0" wp14:anchorId="0425DB08" wp14:editId="3B5067D2">
            <wp:extent cx="5797296" cy="5059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 adults.jpg"/>
                    <pic:cNvPicPr/>
                  </pic:nvPicPr>
                  <pic:blipFill>
                    <a:blip r:embed="rId12">
                      <a:extLst>
                        <a:ext uri="{28A0092B-C50C-407E-A947-70E740481C1C}">
                          <a14:useLocalDpi xmlns:a14="http://schemas.microsoft.com/office/drawing/2010/main" val="0"/>
                        </a:ext>
                      </a:extLst>
                    </a:blip>
                    <a:stretch>
                      <a:fillRect/>
                    </a:stretch>
                  </pic:blipFill>
                  <pic:spPr>
                    <a:xfrm>
                      <a:off x="0" y="0"/>
                      <a:ext cx="5797296" cy="5059680"/>
                    </a:xfrm>
                    <a:prstGeom prst="rect">
                      <a:avLst/>
                    </a:prstGeom>
                  </pic:spPr>
                </pic:pic>
              </a:graphicData>
            </a:graphic>
          </wp:inline>
        </w:drawing>
      </w: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C1469D" w:rsidRDefault="00C1469D" w:rsidP="00966B74">
      <w:pPr>
        <w:pStyle w:val="BasicParagraph"/>
        <w:suppressAutoHyphens/>
        <w:rPr>
          <w:rFonts w:asciiTheme="minorHAnsi" w:hAnsiTheme="minorHAnsi" w:cstheme="minorHAnsi"/>
          <w:b/>
          <w:sz w:val="22"/>
        </w:rPr>
      </w:pPr>
    </w:p>
    <w:p w:rsidR="00A7054F" w:rsidRDefault="00A7054F" w:rsidP="00966B74">
      <w:pPr>
        <w:pStyle w:val="BasicParagraph"/>
        <w:suppressAutoHyphens/>
        <w:rPr>
          <w:rFonts w:asciiTheme="minorHAnsi" w:hAnsiTheme="minorHAnsi" w:cstheme="minorHAnsi"/>
          <w:b/>
          <w:sz w:val="22"/>
          <w:vertAlign w:val="superscript"/>
        </w:rPr>
      </w:pPr>
      <w:r w:rsidRPr="006903CB">
        <w:rPr>
          <w:rFonts w:asciiTheme="minorHAnsi" w:hAnsiTheme="minorHAnsi" w:cstheme="minorHAnsi"/>
          <w:b/>
          <w:sz w:val="22"/>
        </w:rPr>
        <w:t>Assessing Asthma Control and Adjusting Therapy in Children</w:t>
      </w:r>
      <w:r w:rsidRPr="006903CB">
        <w:rPr>
          <w:rFonts w:asciiTheme="minorHAnsi" w:hAnsiTheme="minorHAnsi" w:cstheme="minorHAnsi"/>
          <w:b/>
          <w:sz w:val="22"/>
          <w:vertAlign w:val="superscript"/>
        </w:rPr>
        <w:t>1</w:t>
      </w:r>
    </w:p>
    <w:p w:rsidR="00C1469D" w:rsidRPr="006903CB" w:rsidRDefault="00C1469D" w:rsidP="00966B74">
      <w:pPr>
        <w:pStyle w:val="BasicParagraph"/>
        <w:suppressAutoHyphens/>
        <w:rPr>
          <w:rFonts w:asciiTheme="minorHAnsi" w:hAnsiTheme="minorHAnsi" w:cstheme="minorHAnsi"/>
          <w:b/>
          <w:sz w:val="22"/>
        </w:rPr>
      </w:pPr>
    </w:p>
    <w:p w:rsidR="00A7054F" w:rsidRPr="00A7054F" w:rsidRDefault="00A7054F" w:rsidP="00966B74">
      <w:pPr>
        <w:pStyle w:val="BasicParagraph"/>
        <w:suppressAutoHyphens/>
        <w:rPr>
          <w:rFonts w:asciiTheme="minorHAnsi" w:hAnsiTheme="minorHAnsi" w:cstheme="minorHAnsi"/>
          <w:sz w:val="22"/>
        </w:rPr>
      </w:pPr>
      <w:r>
        <w:rPr>
          <w:rFonts w:asciiTheme="minorHAnsi" w:hAnsiTheme="minorHAnsi" w:cstheme="minorHAnsi"/>
          <w:noProof/>
          <w:sz w:val="22"/>
        </w:rPr>
        <w:drawing>
          <wp:inline distT="0" distB="0" distL="0" distR="0" wp14:anchorId="16ABB9AF" wp14:editId="54FF329C">
            <wp:extent cx="4914900" cy="632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 4-11.gif"/>
                    <pic:cNvPicPr/>
                  </pic:nvPicPr>
                  <pic:blipFill>
                    <a:blip r:embed="rId13">
                      <a:extLst>
                        <a:ext uri="{28A0092B-C50C-407E-A947-70E740481C1C}">
                          <a14:useLocalDpi xmlns:a14="http://schemas.microsoft.com/office/drawing/2010/main" val="0"/>
                        </a:ext>
                      </a:extLst>
                    </a:blip>
                    <a:stretch>
                      <a:fillRect/>
                    </a:stretch>
                  </pic:blipFill>
                  <pic:spPr>
                    <a:xfrm>
                      <a:off x="0" y="0"/>
                      <a:ext cx="4914900" cy="6324600"/>
                    </a:xfrm>
                    <a:prstGeom prst="rect">
                      <a:avLst/>
                    </a:prstGeom>
                  </pic:spPr>
                </pic:pic>
              </a:graphicData>
            </a:graphic>
          </wp:inline>
        </w:drawing>
      </w:r>
    </w:p>
    <w:sectPr w:rsidR="00A7054F" w:rsidRPr="00A7054F" w:rsidSect="00956C36">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09A" w:rsidRDefault="009A409A" w:rsidP="00D04806">
      <w:pPr>
        <w:spacing w:after="0" w:line="240" w:lineRule="auto"/>
      </w:pPr>
      <w:r>
        <w:separator/>
      </w:r>
    </w:p>
  </w:endnote>
  <w:endnote w:type="continuationSeparator" w:id="0">
    <w:p w:rsidR="009A409A" w:rsidRDefault="009A409A" w:rsidP="00D0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0D" w:rsidRDefault="00564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445048"/>
      <w:docPartObj>
        <w:docPartGallery w:val="Page Numbers (Bottom of Page)"/>
        <w:docPartUnique/>
      </w:docPartObj>
    </w:sdtPr>
    <w:sdtEndPr/>
    <w:sdtContent>
      <w:sdt>
        <w:sdtPr>
          <w:id w:val="860082579"/>
          <w:docPartObj>
            <w:docPartGallery w:val="Page Numbers (Top of Page)"/>
            <w:docPartUnique/>
          </w:docPartObj>
        </w:sdtPr>
        <w:sdtEndPr/>
        <w:sdtContent>
          <w:p w:rsidR="0056480D" w:rsidRDefault="0056480D">
            <w:pPr>
              <w:pStyle w:val="Footer"/>
              <w:jc w:val="right"/>
            </w:pPr>
            <w:r>
              <w:t>CPA: Physician Referral for a CMR/A</w:t>
            </w:r>
            <w:r>
              <w:tab/>
              <w:t xml:space="preserve">                           [DATE OF REVISION]</w:t>
            </w:r>
            <w:r>
              <w:tab/>
              <w:t xml:space="preserve">Page </w:t>
            </w:r>
            <w:r>
              <w:rPr>
                <w:b/>
                <w:bCs/>
                <w:sz w:val="24"/>
                <w:szCs w:val="24"/>
              </w:rPr>
              <w:fldChar w:fldCharType="begin"/>
            </w:r>
            <w:r>
              <w:rPr>
                <w:b/>
                <w:bCs/>
              </w:rPr>
              <w:instrText xml:space="preserve"> PAGE </w:instrText>
            </w:r>
            <w:r>
              <w:rPr>
                <w:b/>
                <w:bCs/>
                <w:sz w:val="24"/>
                <w:szCs w:val="24"/>
              </w:rPr>
              <w:fldChar w:fldCharType="separate"/>
            </w:r>
            <w:r w:rsidR="007826C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26CD">
              <w:rPr>
                <w:b/>
                <w:bCs/>
                <w:noProof/>
              </w:rPr>
              <w:t>8</w:t>
            </w:r>
            <w:r>
              <w:rPr>
                <w:b/>
                <w:bCs/>
                <w:sz w:val="24"/>
                <w:szCs w:val="24"/>
              </w:rPr>
              <w:fldChar w:fldCharType="end"/>
            </w:r>
          </w:p>
        </w:sdtContent>
      </w:sdt>
    </w:sdtContent>
  </w:sdt>
  <w:p w:rsidR="0056480D" w:rsidRDefault="005648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0D" w:rsidRDefault="00564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09A" w:rsidRDefault="009A409A" w:rsidP="00D04806">
      <w:pPr>
        <w:spacing w:after="0" w:line="240" w:lineRule="auto"/>
      </w:pPr>
      <w:r>
        <w:separator/>
      </w:r>
    </w:p>
  </w:footnote>
  <w:footnote w:type="continuationSeparator" w:id="0">
    <w:p w:rsidR="009A409A" w:rsidRDefault="009A409A" w:rsidP="00D04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0D" w:rsidRDefault="00564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0D" w:rsidRDefault="005648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0D" w:rsidRDefault="00564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0518"/>
    <w:multiLevelType w:val="hybridMultilevel"/>
    <w:tmpl w:val="C8E8E53C"/>
    <w:lvl w:ilvl="0" w:tplc="04090011">
      <w:start w:val="1"/>
      <w:numFmt w:val="decimal"/>
      <w:lvlText w:val="%1)"/>
      <w:lvlJc w:val="left"/>
      <w:pPr>
        <w:tabs>
          <w:tab w:val="num" w:pos="720"/>
        </w:tabs>
        <w:ind w:left="720" w:hanging="360"/>
      </w:pPr>
      <w:rPr>
        <w:rFonts w:hint="default"/>
      </w:rPr>
    </w:lvl>
    <w:lvl w:ilvl="1" w:tplc="E36C400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616F8D"/>
    <w:multiLevelType w:val="hybridMultilevel"/>
    <w:tmpl w:val="9E709682"/>
    <w:lvl w:ilvl="0" w:tplc="0CE86D24">
      <w:numFmt w:val="bullet"/>
      <w:lvlText w:val=""/>
      <w:lvlJc w:val="left"/>
      <w:pPr>
        <w:ind w:left="1440" w:hanging="360"/>
      </w:pPr>
      <w:rPr>
        <w:rFonts w:ascii="Symbol" w:eastAsiaTheme="minorHAnsi" w:hAnsi="Symbol"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4770E4"/>
    <w:multiLevelType w:val="hybridMultilevel"/>
    <w:tmpl w:val="D674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BE7E95"/>
    <w:multiLevelType w:val="hybridMultilevel"/>
    <w:tmpl w:val="E6862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247190"/>
    <w:multiLevelType w:val="hybridMultilevel"/>
    <w:tmpl w:val="F7DC34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864679D"/>
    <w:multiLevelType w:val="hybridMultilevel"/>
    <w:tmpl w:val="D2CEE91E"/>
    <w:lvl w:ilvl="0" w:tplc="1AA48F3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F469E4E-A7C1-4803-9DA1-F4F1AD97146E}"/>
    <w:docVar w:name="dgnword-eventsink" w:val="111505216"/>
  </w:docVars>
  <w:rsids>
    <w:rsidRoot w:val="00966B74"/>
    <w:rsid w:val="000104D1"/>
    <w:rsid w:val="000424D7"/>
    <w:rsid w:val="000702E0"/>
    <w:rsid w:val="00085CF9"/>
    <w:rsid w:val="000A5DAA"/>
    <w:rsid w:val="000E64DC"/>
    <w:rsid w:val="000E6C36"/>
    <w:rsid w:val="000F0366"/>
    <w:rsid w:val="00105773"/>
    <w:rsid w:val="0011436F"/>
    <w:rsid w:val="0015563F"/>
    <w:rsid w:val="0019047D"/>
    <w:rsid w:val="001B7D8A"/>
    <w:rsid w:val="001C34FB"/>
    <w:rsid w:val="001C4BA6"/>
    <w:rsid w:val="001E6A25"/>
    <w:rsid w:val="00261065"/>
    <w:rsid w:val="00287A07"/>
    <w:rsid w:val="00292285"/>
    <w:rsid w:val="002E0EC9"/>
    <w:rsid w:val="002E1EF5"/>
    <w:rsid w:val="002F2924"/>
    <w:rsid w:val="003224CA"/>
    <w:rsid w:val="00375CEF"/>
    <w:rsid w:val="0038176D"/>
    <w:rsid w:val="004207A2"/>
    <w:rsid w:val="004615B6"/>
    <w:rsid w:val="004617C9"/>
    <w:rsid w:val="004B0CA0"/>
    <w:rsid w:val="004F439F"/>
    <w:rsid w:val="00560833"/>
    <w:rsid w:val="0056480D"/>
    <w:rsid w:val="006903CB"/>
    <w:rsid w:val="00700E3C"/>
    <w:rsid w:val="007213FF"/>
    <w:rsid w:val="007406A0"/>
    <w:rsid w:val="00752970"/>
    <w:rsid w:val="00776049"/>
    <w:rsid w:val="00776FF5"/>
    <w:rsid w:val="007826CD"/>
    <w:rsid w:val="0079019E"/>
    <w:rsid w:val="00794E68"/>
    <w:rsid w:val="007C0EF5"/>
    <w:rsid w:val="007F377C"/>
    <w:rsid w:val="00816534"/>
    <w:rsid w:val="00841D9E"/>
    <w:rsid w:val="008F1E1A"/>
    <w:rsid w:val="0090717B"/>
    <w:rsid w:val="0093300A"/>
    <w:rsid w:val="00956C36"/>
    <w:rsid w:val="00966B74"/>
    <w:rsid w:val="00990C77"/>
    <w:rsid w:val="009A279C"/>
    <w:rsid w:val="009A409A"/>
    <w:rsid w:val="009B0E94"/>
    <w:rsid w:val="009D2236"/>
    <w:rsid w:val="00A23DDE"/>
    <w:rsid w:val="00A7054F"/>
    <w:rsid w:val="00A75057"/>
    <w:rsid w:val="00A853A2"/>
    <w:rsid w:val="00A96A78"/>
    <w:rsid w:val="00AC77CE"/>
    <w:rsid w:val="00AD2C4B"/>
    <w:rsid w:val="00AF2B75"/>
    <w:rsid w:val="00B0070C"/>
    <w:rsid w:val="00B164CD"/>
    <w:rsid w:val="00B532A9"/>
    <w:rsid w:val="00B53E0E"/>
    <w:rsid w:val="00B83237"/>
    <w:rsid w:val="00BC03A6"/>
    <w:rsid w:val="00BF30AD"/>
    <w:rsid w:val="00C04BAE"/>
    <w:rsid w:val="00C11E3E"/>
    <w:rsid w:val="00C1469D"/>
    <w:rsid w:val="00C152B5"/>
    <w:rsid w:val="00C551A3"/>
    <w:rsid w:val="00CD7B2C"/>
    <w:rsid w:val="00CE0EF4"/>
    <w:rsid w:val="00D04806"/>
    <w:rsid w:val="00D1420F"/>
    <w:rsid w:val="00D14648"/>
    <w:rsid w:val="00D46AD6"/>
    <w:rsid w:val="00D971BC"/>
    <w:rsid w:val="00DB3BDD"/>
    <w:rsid w:val="00DC0855"/>
    <w:rsid w:val="00DE49A6"/>
    <w:rsid w:val="00E0758E"/>
    <w:rsid w:val="00E938D6"/>
    <w:rsid w:val="00F570DA"/>
    <w:rsid w:val="00FB2F85"/>
    <w:rsid w:val="00FF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66B74"/>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qsnumsectnum">
    <w:name w:val="qs_num_sectnum_"/>
    <w:uiPriority w:val="99"/>
    <w:rsid w:val="007F377C"/>
    <w:rPr>
      <w:rFonts w:ascii="Times New Roman" w:hAnsi="Times New Roman" w:cs="Times New Roman"/>
    </w:rPr>
  </w:style>
  <w:style w:type="character" w:customStyle="1" w:styleId="qstitlesection">
    <w:name w:val="qs_title_section_"/>
    <w:uiPriority w:val="99"/>
    <w:rsid w:val="007F377C"/>
    <w:rPr>
      <w:rFonts w:ascii="Times New Roman" w:hAnsi="Times New Roman" w:cs="Times New Roman"/>
    </w:rPr>
  </w:style>
  <w:style w:type="character" w:customStyle="1" w:styleId="apple-converted-space">
    <w:name w:val="apple-converted-space"/>
    <w:rsid w:val="007F377C"/>
    <w:rPr>
      <w:rFonts w:ascii="Times New Roman" w:hAnsi="Times New Roman" w:cs="Times New Roman"/>
    </w:rPr>
  </w:style>
  <w:style w:type="character" w:customStyle="1" w:styleId="qsrefstatnuma">
    <w:name w:val="qs_ref_statnuma_"/>
    <w:uiPriority w:val="99"/>
    <w:rsid w:val="007F377C"/>
    <w:rPr>
      <w:rFonts w:ascii="Times New Roman" w:hAnsi="Times New Roman" w:cs="Times New Roman"/>
    </w:rPr>
  </w:style>
  <w:style w:type="character" w:styleId="Hyperlink">
    <w:name w:val="Hyperlink"/>
    <w:uiPriority w:val="99"/>
    <w:rsid w:val="007F377C"/>
    <w:rPr>
      <w:rFonts w:ascii="Times New Roman" w:hAnsi="Times New Roman" w:cs="Times New Roman"/>
      <w:color w:val="0000FF"/>
      <w:u w:val="single"/>
    </w:rPr>
  </w:style>
  <w:style w:type="paragraph" w:styleId="BodyText2">
    <w:name w:val="Body Text 2"/>
    <w:basedOn w:val="Normal"/>
    <w:link w:val="BodyText2Char"/>
    <w:uiPriority w:val="99"/>
    <w:rsid w:val="007F377C"/>
    <w:pPr>
      <w:autoSpaceDE w:val="0"/>
      <w:autoSpaceDN w:val="0"/>
      <w:adjustRightInd w:val="0"/>
      <w:spacing w:after="0" w:line="240" w:lineRule="auto"/>
      <w:ind w:right="713"/>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7F377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83237"/>
    <w:rPr>
      <w:sz w:val="16"/>
      <w:szCs w:val="16"/>
    </w:rPr>
  </w:style>
  <w:style w:type="paragraph" w:styleId="CommentText">
    <w:name w:val="annotation text"/>
    <w:basedOn w:val="Normal"/>
    <w:link w:val="CommentTextChar"/>
    <w:uiPriority w:val="99"/>
    <w:semiHidden/>
    <w:unhideWhenUsed/>
    <w:rsid w:val="00B83237"/>
    <w:pPr>
      <w:spacing w:line="240" w:lineRule="auto"/>
    </w:pPr>
    <w:rPr>
      <w:sz w:val="20"/>
      <w:szCs w:val="20"/>
    </w:rPr>
  </w:style>
  <w:style w:type="character" w:customStyle="1" w:styleId="CommentTextChar">
    <w:name w:val="Comment Text Char"/>
    <w:basedOn w:val="DefaultParagraphFont"/>
    <w:link w:val="CommentText"/>
    <w:uiPriority w:val="99"/>
    <w:semiHidden/>
    <w:rsid w:val="00B83237"/>
    <w:rPr>
      <w:sz w:val="20"/>
      <w:szCs w:val="20"/>
    </w:rPr>
  </w:style>
  <w:style w:type="paragraph" w:styleId="CommentSubject">
    <w:name w:val="annotation subject"/>
    <w:basedOn w:val="CommentText"/>
    <w:next w:val="CommentText"/>
    <w:link w:val="CommentSubjectChar"/>
    <w:uiPriority w:val="99"/>
    <w:semiHidden/>
    <w:unhideWhenUsed/>
    <w:rsid w:val="00B83237"/>
    <w:rPr>
      <w:b/>
      <w:bCs/>
    </w:rPr>
  </w:style>
  <w:style w:type="character" w:customStyle="1" w:styleId="CommentSubjectChar">
    <w:name w:val="Comment Subject Char"/>
    <w:basedOn w:val="CommentTextChar"/>
    <w:link w:val="CommentSubject"/>
    <w:uiPriority w:val="99"/>
    <w:semiHidden/>
    <w:rsid w:val="00B83237"/>
    <w:rPr>
      <w:b/>
      <w:bCs/>
      <w:sz w:val="20"/>
      <w:szCs w:val="20"/>
    </w:rPr>
  </w:style>
  <w:style w:type="paragraph" w:styleId="BalloonText">
    <w:name w:val="Balloon Text"/>
    <w:basedOn w:val="Normal"/>
    <w:link w:val="BalloonTextChar"/>
    <w:uiPriority w:val="99"/>
    <w:semiHidden/>
    <w:unhideWhenUsed/>
    <w:rsid w:val="00B8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237"/>
    <w:rPr>
      <w:rFonts w:ascii="Tahoma" w:hAnsi="Tahoma" w:cs="Tahoma"/>
      <w:sz w:val="16"/>
      <w:szCs w:val="16"/>
    </w:rPr>
  </w:style>
  <w:style w:type="paragraph" w:styleId="Header">
    <w:name w:val="header"/>
    <w:basedOn w:val="Normal"/>
    <w:link w:val="HeaderChar"/>
    <w:uiPriority w:val="99"/>
    <w:unhideWhenUsed/>
    <w:rsid w:val="00D04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806"/>
  </w:style>
  <w:style w:type="paragraph" w:styleId="Footer">
    <w:name w:val="footer"/>
    <w:basedOn w:val="Normal"/>
    <w:link w:val="FooterChar"/>
    <w:uiPriority w:val="99"/>
    <w:unhideWhenUsed/>
    <w:rsid w:val="00D04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806"/>
  </w:style>
  <w:style w:type="character" w:styleId="FollowedHyperlink">
    <w:name w:val="FollowedHyperlink"/>
    <w:basedOn w:val="DefaultParagraphFont"/>
    <w:uiPriority w:val="99"/>
    <w:semiHidden/>
    <w:unhideWhenUsed/>
    <w:rsid w:val="000104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66B74"/>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qsnumsectnum">
    <w:name w:val="qs_num_sectnum_"/>
    <w:uiPriority w:val="99"/>
    <w:rsid w:val="007F377C"/>
    <w:rPr>
      <w:rFonts w:ascii="Times New Roman" w:hAnsi="Times New Roman" w:cs="Times New Roman"/>
    </w:rPr>
  </w:style>
  <w:style w:type="character" w:customStyle="1" w:styleId="qstitlesection">
    <w:name w:val="qs_title_section_"/>
    <w:uiPriority w:val="99"/>
    <w:rsid w:val="007F377C"/>
    <w:rPr>
      <w:rFonts w:ascii="Times New Roman" w:hAnsi="Times New Roman" w:cs="Times New Roman"/>
    </w:rPr>
  </w:style>
  <w:style w:type="character" w:customStyle="1" w:styleId="apple-converted-space">
    <w:name w:val="apple-converted-space"/>
    <w:rsid w:val="007F377C"/>
    <w:rPr>
      <w:rFonts w:ascii="Times New Roman" w:hAnsi="Times New Roman" w:cs="Times New Roman"/>
    </w:rPr>
  </w:style>
  <w:style w:type="character" w:customStyle="1" w:styleId="qsrefstatnuma">
    <w:name w:val="qs_ref_statnuma_"/>
    <w:uiPriority w:val="99"/>
    <w:rsid w:val="007F377C"/>
    <w:rPr>
      <w:rFonts w:ascii="Times New Roman" w:hAnsi="Times New Roman" w:cs="Times New Roman"/>
    </w:rPr>
  </w:style>
  <w:style w:type="character" w:styleId="Hyperlink">
    <w:name w:val="Hyperlink"/>
    <w:uiPriority w:val="99"/>
    <w:rsid w:val="007F377C"/>
    <w:rPr>
      <w:rFonts w:ascii="Times New Roman" w:hAnsi="Times New Roman" w:cs="Times New Roman"/>
      <w:color w:val="0000FF"/>
      <w:u w:val="single"/>
    </w:rPr>
  </w:style>
  <w:style w:type="paragraph" w:styleId="BodyText2">
    <w:name w:val="Body Text 2"/>
    <w:basedOn w:val="Normal"/>
    <w:link w:val="BodyText2Char"/>
    <w:uiPriority w:val="99"/>
    <w:rsid w:val="007F377C"/>
    <w:pPr>
      <w:autoSpaceDE w:val="0"/>
      <w:autoSpaceDN w:val="0"/>
      <w:adjustRightInd w:val="0"/>
      <w:spacing w:after="0" w:line="240" w:lineRule="auto"/>
      <w:ind w:right="713"/>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7F377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83237"/>
    <w:rPr>
      <w:sz w:val="16"/>
      <w:szCs w:val="16"/>
    </w:rPr>
  </w:style>
  <w:style w:type="paragraph" w:styleId="CommentText">
    <w:name w:val="annotation text"/>
    <w:basedOn w:val="Normal"/>
    <w:link w:val="CommentTextChar"/>
    <w:uiPriority w:val="99"/>
    <w:semiHidden/>
    <w:unhideWhenUsed/>
    <w:rsid w:val="00B83237"/>
    <w:pPr>
      <w:spacing w:line="240" w:lineRule="auto"/>
    </w:pPr>
    <w:rPr>
      <w:sz w:val="20"/>
      <w:szCs w:val="20"/>
    </w:rPr>
  </w:style>
  <w:style w:type="character" w:customStyle="1" w:styleId="CommentTextChar">
    <w:name w:val="Comment Text Char"/>
    <w:basedOn w:val="DefaultParagraphFont"/>
    <w:link w:val="CommentText"/>
    <w:uiPriority w:val="99"/>
    <w:semiHidden/>
    <w:rsid w:val="00B83237"/>
    <w:rPr>
      <w:sz w:val="20"/>
      <w:szCs w:val="20"/>
    </w:rPr>
  </w:style>
  <w:style w:type="paragraph" w:styleId="CommentSubject">
    <w:name w:val="annotation subject"/>
    <w:basedOn w:val="CommentText"/>
    <w:next w:val="CommentText"/>
    <w:link w:val="CommentSubjectChar"/>
    <w:uiPriority w:val="99"/>
    <w:semiHidden/>
    <w:unhideWhenUsed/>
    <w:rsid w:val="00B83237"/>
    <w:rPr>
      <w:b/>
      <w:bCs/>
    </w:rPr>
  </w:style>
  <w:style w:type="character" w:customStyle="1" w:styleId="CommentSubjectChar">
    <w:name w:val="Comment Subject Char"/>
    <w:basedOn w:val="CommentTextChar"/>
    <w:link w:val="CommentSubject"/>
    <w:uiPriority w:val="99"/>
    <w:semiHidden/>
    <w:rsid w:val="00B83237"/>
    <w:rPr>
      <w:b/>
      <w:bCs/>
      <w:sz w:val="20"/>
      <w:szCs w:val="20"/>
    </w:rPr>
  </w:style>
  <w:style w:type="paragraph" w:styleId="BalloonText">
    <w:name w:val="Balloon Text"/>
    <w:basedOn w:val="Normal"/>
    <w:link w:val="BalloonTextChar"/>
    <w:uiPriority w:val="99"/>
    <w:semiHidden/>
    <w:unhideWhenUsed/>
    <w:rsid w:val="00B8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237"/>
    <w:rPr>
      <w:rFonts w:ascii="Tahoma" w:hAnsi="Tahoma" w:cs="Tahoma"/>
      <w:sz w:val="16"/>
      <w:szCs w:val="16"/>
    </w:rPr>
  </w:style>
  <w:style w:type="paragraph" w:styleId="Header">
    <w:name w:val="header"/>
    <w:basedOn w:val="Normal"/>
    <w:link w:val="HeaderChar"/>
    <w:uiPriority w:val="99"/>
    <w:unhideWhenUsed/>
    <w:rsid w:val="00D04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806"/>
  </w:style>
  <w:style w:type="paragraph" w:styleId="Footer">
    <w:name w:val="footer"/>
    <w:basedOn w:val="Normal"/>
    <w:link w:val="FooterChar"/>
    <w:uiPriority w:val="99"/>
    <w:unhideWhenUsed/>
    <w:rsid w:val="00D04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806"/>
  </w:style>
  <w:style w:type="character" w:styleId="FollowedHyperlink">
    <w:name w:val="FollowedHyperlink"/>
    <w:basedOn w:val="DefaultParagraphFont"/>
    <w:uiPriority w:val="99"/>
    <w:semiHidden/>
    <w:unhideWhenUsed/>
    <w:rsid w:val="000104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wi.org/wpqc" TargetMode="External"/><Relationship Id="rId13" Type="http://schemas.openxmlformats.org/officeDocument/2006/relationships/image" Target="media/image4.gi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swi.org/Portals/17/WPQC/Wisconsin%20Pharmacy%20Quality%20Collaborative%20Medication%20Therapy%20Management%20Services%20Program.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Grant</dc:creator>
  <cp:lastModifiedBy>Erika Horstmann</cp:lastModifiedBy>
  <cp:revision>4</cp:revision>
  <dcterms:created xsi:type="dcterms:W3CDTF">2015-03-25T15:48:00Z</dcterms:created>
  <dcterms:modified xsi:type="dcterms:W3CDTF">2015-03-25T15:49:00Z</dcterms:modified>
</cp:coreProperties>
</file>